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B80F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72A20C2F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4DBA6747" w14:textId="4B1A8251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</w:t>
      </w:r>
      <w:r w:rsidR="00EC0EC3">
        <w:rPr>
          <w:rFonts w:asciiTheme="majorHAnsi" w:hAnsiTheme="majorHAnsi" w:cstheme="majorHAnsi"/>
          <w:b/>
          <w:lang w:val="pt-BR"/>
        </w:rPr>
        <w:t xml:space="preserve"> 47</w:t>
      </w:r>
      <w:r>
        <w:rPr>
          <w:rFonts w:asciiTheme="majorHAnsi" w:hAnsiTheme="majorHAnsi" w:cstheme="majorHAnsi"/>
          <w:b/>
          <w:lang w:val="pt-BR"/>
        </w:rPr>
        <w:t>:</w:t>
      </w:r>
      <w:r w:rsidR="00B52970">
        <w:rPr>
          <w:rFonts w:asciiTheme="majorHAnsi" w:hAnsiTheme="majorHAnsi" w:cstheme="majorHAnsi"/>
          <w:b/>
          <w:lang w:val="pt-BR"/>
        </w:rPr>
        <w:t xml:space="preserve"> </w:t>
      </w:r>
      <w:r>
        <w:rPr>
          <w:rFonts w:asciiTheme="majorHAnsi" w:hAnsiTheme="majorHAnsi" w:cstheme="majorHAnsi"/>
          <w:b/>
          <w:lang w:val="pt-BR"/>
        </w:rPr>
        <w:t xml:space="preserve"> Từ </w:t>
      </w:r>
      <w:r w:rsidR="00A96732">
        <w:rPr>
          <w:rFonts w:asciiTheme="majorHAnsi" w:hAnsiTheme="majorHAnsi" w:cstheme="majorHAnsi"/>
          <w:b/>
          <w:lang w:val="pt-BR"/>
        </w:rPr>
        <w:t>21</w:t>
      </w:r>
      <w:r w:rsidR="009E20F5">
        <w:rPr>
          <w:rFonts w:asciiTheme="majorHAnsi" w:hAnsiTheme="majorHAnsi" w:cstheme="majorHAnsi"/>
          <w:b/>
          <w:lang w:val="pt-BR"/>
        </w:rPr>
        <w:t>/8</w:t>
      </w:r>
      <w:r>
        <w:rPr>
          <w:rFonts w:asciiTheme="majorHAnsi" w:hAnsiTheme="majorHAnsi" w:cstheme="majorHAnsi"/>
          <w:b/>
          <w:lang w:val="pt-BR"/>
        </w:rPr>
        <w:t xml:space="preserve"> đến </w:t>
      </w:r>
      <w:r w:rsidR="00A96732">
        <w:rPr>
          <w:rFonts w:asciiTheme="majorHAnsi" w:hAnsiTheme="majorHAnsi" w:cstheme="majorHAnsi"/>
          <w:b/>
          <w:lang w:val="pt-BR"/>
        </w:rPr>
        <w:t>26</w:t>
      </w:r>
      <w:r>
        <w:rPr>
          <w:rFonts w:asciiTheme="majorHAnsi" w:hAnsiTheme="majorHAnsi" w:cstheme="majorHAnsi"/>
          <w:b/>
          <w:lang w:val="pt-BR"/>
        </w:rPr>
        <w:t xml:space="preserve">/8/ 2023  </w:t>
      </w:r>
    </w:p>
    <w:p w14:paraId="0318E08B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850"/>
        <w:gridCol w:w="3251"/>
        <w:gridCol w:w="855"/>
      </w:tblGrid>
      <w:tr w:rsidR="00FB2D0D" w14:paraId="32327DB6" w14:textId="77777777" w:rsidTr="00FB2D0D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EE7D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21E1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97DE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566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D84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FB2D0D" w14:paraId="344EFBE0" w14:textId="77777777" w:rsidTr="00EC0EC3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33A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5D0A562E" w14:textId="4E80F120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21</w:t>
            </w:r>
            <w:r w:rsidR="009E20F5">
              <w:rPr>
                <w:rFonts w:asciiTheme="majorHAnsi" w:hAnsiTheme="majorHAnsi" w:cstheme="majorHAnsi"/>
                <w:u w:val="single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B330" w14:textId="5A56BDBE" w:rsidR="009E20F5" w:rsidRDefault="009E20F5" w:rsidP="00A96732">
            <w:pPr>
              <w:spacing w:line="276" w:lineRule="auto"/>
              <w:rPr>
                <w:sz w:val="24"/>
                <w:szCs w:val="24"/>
              </w:rPr>
            </w:pPr>
            <w:r w:rsidRPr="009E20F5">
              <w:rPr>
                <w:sz w:val="24"/>
                <w:szCs w:val="24"/>
                <w:lang w:val="vi-VN"/>
              </w:rPr>
              <w:t xml:space="preserve">7h30: </w:t>
            </w:r>
            <w:r w:rsidR="00A96732">
              <w:rPr>
                <w:sz w:val="24"/>
                <w:szCs w:val="24"/>
              </w:rPr>
              <w:t>tập trung Hs khối 7,8,9</w:t>
            </w:r>
            <w:r w:rsidR="0036712E">
              <w:rPr>
                <w:sz w:val="24"/>
                <w:szCs w:val="24"/>
              </w:rPr>
              <w:t xml:space="preserve">: Phát đồng phục - </w:t>
            </w:r>
          </w:p>
          <w:p w14:paraId="119030CC" w14:textId="77777777" w:rsidR="00A96732" w:rsidRDefault="00A96732" w:rsidP="00A9673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9h: Lớp 8A5 lao động tại thư viện.</w:t>
            </w:r>
          </w:p>
          <w:p w14:paraId="5D433441" w14:textId="77777777" w:rsidR="0036712E" w:rsidRDefault="00A96732" w:rsidP="00A96732">
            <w:pPr>
              <w:tabs>
                <w:tab w:val="right" w:pos="432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Nhóm </w:t>
            </w:r>
            <w:r w:rsidR="0036712E">
              <w:rPr>
                <w:sz w:val="24"/>
                <w:szCs w:val="24"/>
              </w:rPr>
              <w:t xml:space="preserve">Anh </w:t>
            </w:r>
            <w:r>
              <w:rPr>
                <w:sz w:val="24"/>
                <w:szCs w:val="24"/>
              </w:rPr>
              <w:t xml:space="preserve">dự giờ tại 7A8 </w:t>
            </w:r>
          </w:p>
          <w:p w14:paraId="6267B8DB" w14:textId="2D407350" w:rsidR="00A96732" w:rsidRPr="0036712E" w:rsidRDefault="0036712E" w:rsidP="0036712E">
            <w:pPr>
              <w:tabs>
                <w:tab w:val="right" w:pos="4320"/>
              </w:tabs>
              <w:spacing w:line="276" w:lineRule="auto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-</w:t>
            </w:r>
            <w:r w:rsidRPr="0036712E">
              <w:rPr>
                <w:sz w:val="24"/>
                <w:szCs w:val="24"/>
              </w:rPr>
              <w:t xml:space="preserve">Đ/c Hằng vp gửi giấy mời Trưởng ban đại diện CMHS các lớp </w:t>
            </w:r>
            <w:r w:rsidR="00A96732" w:rsidRPr="0036712E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0B2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7A6" w14:textId="5306419B" w:rsidR="005C2762" w:rsidRDefault="00A96732" w:rsidP="00EC0EC3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</w:rPr>
              <w:t>15h: Đ/c Yến dự họp Kết luận thanh tra Tài chính tại 2.22</w:t>
            </w:r>
          </w:p>
          <w:p w14:paraId="64C09F28" w14:textId="1E343A2E" w:rsidR="005C2762" w:rsidRPr="00A96732" w:rsidRDefault="005C2762" w:rsidP="00EC0EC3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HAnsi" w:hAnsiTheme="majorHAnsi" w:cstheme="majorHAnsi"/>
                <w:sz w:val="24"/>
                <w:szCs w:val="24"/>
              </w:rPr>
              <w:t>đ/c Lâm Phong tiếp quản các phòng lớp học tại cơ sở mới.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C135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B2D0D" w14:paraId="7026C5E6" w14:textId="77777777" w:rsidTr="00EC0EC3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03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03A7B2DB" w14:textId="0F86979F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22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CA4" w14:textId="77777777" w:rsidR="00FB2D0D" w:rsidRDefault="009E20F5">
            <w:pPr>
              <w:spacing w:line="276" w:lineRule="auto"/>
              <w:rPr>
                <w:sz w:val="24"/>
                <w:szCs w:val="24"/>
              </w:rPr>
            </w:pPr>
            <w:r w:rsidRPr="009E20F5">
              <w:rPr>
                <w:sz w:val="24"/>
                <w:szCs w:val="24"/>
                <w:lang w:val="vi-VN"/>
              </w:rPr>
              <w:t xml:space="preserve">8h: Đ/c Yến </w:t>
            </w:r>
            <w:r w:rsidR="00A96732">
              <w:rPr>
                <w:sz w:val="24"/>
                <w:szCs w:val="24"/>
              </w:rPr>
              <w:t xml:space="preserve">họp HĐND thị trấn </w:t>
            </w:r>
          </w:p>
          <w:p w14:paraId="3E9F7286" w14:textId="1D081B4D" w:rsidR="0036712E" w:rsidRPr="0036712E" w:rsidRDefault="0036712E" w:rsidP="003671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6712E">
              <w:rPr>
                <w:sz w:val="24"/>
                <w:szCs w:val="24"/>
              </w:rPr>
              <w:t>Nhóm Mạnh lao động ( dỡ g</w:t>
            </w:r>
            <w:r>
              <w:rPr>
                <w:sz w:val="24"/>
                <w:szCs w:val="24"/>
              </w:rPr>
              <w:t>i</w:t>
            </w:r>
            <w:r w:rsidRPr="0036712E">
              <w:rPr>
                <w:sz w:val="24"/>
                <w:szCs w:val="24"/>
              </w:rPr>
              <w:t xml:space="preserve">á các phòng </w:t>
            </w:r>
            <w:r>
              <w:rPr>
                <w:sz w:val="24"/>
                <w:szCs w:val="24"/>
              </w:rPr>
              <w:t>bộ môn , kho)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B5F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540" w14:textId="77777777" w:rsidR="007C50AF" w:rsidRDefault="00A96732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14h: Họp thường trục CMHS</w:t>
            </w:r>
          </w:p>
          <w:p w14:paraId="7965DC83" w14:textId="77777777" w:rsidR="00A96732" w:rsidRDefault="00A96732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16h: Họp Trưởng ban đại </w:t>
            </w:r>
            <w:r w:rsidR="0036712E">
              <w:rPr>
                <w:rFonts w:asciiTheme="majorHAnsi" w:hAnsiTheme="majorHAnsi" w:cstheme="majorHAnsi"/>
                <w:sz w:val="24"/>
                <w:szCs w:val="24"/>
              </w:rPr>
              <w:t>diện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CMHS </w:t>
            </w:r>
            <w:r w:rsidR="0036712E">
              <w:rPr>
                <w:rFonts w:asciiTheme="majorHAnsi" w:hAnsiTheme="majorHAnsi" w:cstheme="majorHAnsi"/>
                <w:sz w:val="24"/>
                <w:szCs w:val="24"/>
              </w:rPr>
              <w:t>toàn trường</w:t>
            </w:r>
          </w:p>
          <w:p w14:paraId="4A32F313" w14:textId="54A8ABE9" w:rsidR="0036712E" w:rsidRPr="00A96732" w:rsidRDefault="0036712E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Duyên – Hằng vp </w:t>
            </w:r>
            <w:r w:rsidR="005C2762">
              <w:rPr>
                <w:rFonts w:asciiTheme="majorHAnsi" w:hAnsiTheme="majorHAnsi" w:cstheme="majorHAnsi"/>
                <w:sz w:val="24"/>
                <w:szCs w:val="24"/>
              </w:rPr>
              <w:t>chuẩn bị phòng họp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F626" w14:textId="77777777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08621527" w14:textId="77777777" w:rsidTr="00EC0EC3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E4E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30C882A8" w14:textId="35233449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23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1498" w14:textId="3AD09FF1" w:rsidR="00FB2D0D" w:rsidRPr="0036712E" w:rsidRDefault="0036712E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7h30: Họp GVCN các lớp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734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390" w14:textId="0FB57F18" w:rsidR="000B7C5A" w:rsidRPr="000B7C5A" w:rsidRDefault="000B7C5A" w:rsidP="00EC0E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B0CE" w14:textId="77777777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  <w:p w14:paraId="144A7B1F" w14:textId="65D7E222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B2D0D" w14:paraId="45234D0F" w14:textId="77777777" w:rsidTr="00EC0EC3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82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5CC233B2" w14:textId="1EBCECBA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24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B9DE" w14:textId="77777777" w:rsidR="00725AFD" w:rsidRDefault="00725AF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119B8673" w14:textId="77777777" w:rsidR="0036712E" w:rsidRDefault="0036712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6DF0841" w14:textId="77777777" w:rsidR="0036712E" w:rsidRDefault="0036712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4B19EF03" w14:textId="77777777" w:rsidR="0036712E" w:rsidRDefault="0036712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7CC2B33A" w14:textId="149E9B10" w:rsidR="0036712E" w:rsidRPr="00725AFD" w:rsidRDefault="0036712E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B559" w14:textId="260B200C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C25" w14:textId="40D987EC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C81A" w14:textId="13D94334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  <w:bookmarkStart w:id="0" w:name="_GoBack"/>
        <w:bookmarkEnd w:id="0"/>
      </w:tr>
      <w:tr w:rsidR="00FB2D0D" w14:paraId="5A978FFC" w14:textId="77777777" w:rsidTr="00EC0EC3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A74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7A13C474" w14:textId="03B575BC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25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F6B1" w14:textId="1385BBE5" w:rsidR="005C2762" w:rsidRDefault="0036712E" w:rsidP="0036712E">
            <w:pPr>
              <w:spacing w:line="276" w:lineRule="auto"/>
              <w:rPr>
                <w:sz w:val="24"/>
                <w:szCs w:val="24"/>
              </w:rPr>
            </w:pPr>
            <w:r w:rsidRPr="009E20F5">
              <w:rPr>
                <w:sz w:val="24"/>
                <w:szCs w:val="24"/>
                <w:lang w:val="vi-VN"/>
              </w:rPr>
              <w:t xml:space="preserve">7h30: </w:t>
            </w:r>
            <w:r>
              <w:rPr>
                <w:sz w:val="24"/>
                <w:szCs w:val="24"/>
              </w:rPr>
              <w:t>tập trung Hs khối 6</w:t>
            </w:r>
          </w:p>
          <w:p w14:paraId="78205181" w14:textId="77777777" w:rsidR="00FB2D0D" w:rsidRDefault="00FB2D0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5D56E668" w14:textId="77777777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E140019" w14:textId="0AE3B9AD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7269" w14:textId="10F3E960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9E1" w14:textId="77777777" w:rsidR="00FB2D0D" w:rsidRDefault="00FB2D0D" w:rsidP="00EC0EC3">
            <w:pPr>
              <w:spacing w:line="276" w:lineRule="auto"/>
              <w:jc w:val="center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3E60" w14:textId="784CC64A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B2D0D" w14:paraId="4AF7CAC6" w14:textId="77777777" w:rsidTr="00EC0EC3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FB6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3B108194" w14:textId="3AE62F64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26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1B3" w14:textId="77777777" w:rsidR="00FB2D0D" w:rsidRDefault="00FB2D0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E420B6F" w14:textId="77777777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0347E7E8" w14:textId="1F07EDFF" w:rsidR="00725AFD" w:rsidRDefault="00725AF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5A49" w14:textId="77777777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CC5" w14:textId="77777777" w:rsidR="00FB2D0D" w:rsidRDefault="00FB2D0D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AA8D" w14:textId="77777777" w:rsidR="00FB2D0D" w:rsidRDefault="00FB2D0D" w:rsidP="00EC0EC3">
            <w:pPr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7BEAA685" w14:textId="77777777" w:rsidTr="00EC0EC3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E8D2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4C32806D" w14:textId="29A1D7A5" w:rsidR="00FB2D0D" w:rsidRDefault="00A96732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27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0E54" w14:textId="41861E5C" w:rsidR="0036712E" w:rsidRPr="0036712E" w:rsidRDefault="0036712E" w:rsidP="0036712E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7h 30 Hop CMHS  khối 6</w:t>
            </w:r>
          </w:p>
          <w:p w14:paraId="4875C205" w14:textId="77777777" w:rsidR="00FB2D0D" w:rsidRDefault="00FB2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D49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B13" w14:textId="782E376B" w:rsidR="00FB2D0D" w:rsidRPr="0036712E" w:rsidRDefault="0036712E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14h; Hop CMHS khối 7,8,9</w:t>
            </w:r>
          </w:p>
          <w:p w14:paraId="33CF3CA6" w14:textId="77777777" w:rsidR="00FB2D0D" w:rsidRDefault="00FB2D0D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056707E" w14:textId="77777777" w:rsidR="00FB2D0D" w:rsidRDefault="00FB2D0D" w:rsidP="00EC0EC3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07C" w14:textId="77777777" w:rsidR="00FB2D0D" w:rsidRDefault="00FB2D0D" w:rsidP="00EC0EC3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20484E9E" w14:textId="35129D7F" w:rsidR="003F04D6" w:rsidRPr="00E0656B" w:rsidRDefault="005C2762" w:rsidP="00E0656B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Lưu ý: Lịch lao động trong tuần này sẽ báo tới các bộ phận khi nhà trường sắp xếp</w:t>
      </w:r>
      <w:r w:rsidR="00B52970">
        <w:rPr>
          <w:rFonts w:asciiTheme="majorHAnsi" w:hAnsiTheme="majorHAnsi" w:cstheme="majorHAnsi"/>
          <w:b/>
          <w:sz w:val="36"/>
          <w:szCs w:val="36"/>
        </w:rPr>
        <w:t xml:space="preserve"> được hợp lý. Các lớp chuẩn bị tinh thần để sẵn sàng nhận nhiệm vụ</w:t>
      </w:r>
      <w:r w:rsidR="00E0656B">
        <w:rPr>
          <w:rFonts w:asciiTheme="majorHAnsi" w:hAnsiTheme="majorHAnsi" w:cstheme="majorHAnsi"/>
          <w:b/>
          <w:sz w:val="36"/>
          <w:szCs w:val="36"/>
        </w:rPr>
        <w:t>.</w:t>
      </w:r>
    </w:p>
    <w:sectPr w:rsidR="003F04D6" w:rsidRPr="00E0656B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B2A3B"/>
    <w:multiLevelType w:val="hybridMultilevel"/>
    <w:tmpl w:val="13F4FBF8"/>
    <w:lvl w:ilvl="0" w:tplc="C29684A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84A65"/>
    <w:multiLevelType w:val="hybridMultilevel"/>
    <w:tmpl w:val="F23C6E6C"/>
    <w:lvl w:ilvl="0" w:tplc="2A36A5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43CD3"/>
    <w:multiLevelType w:val="hybridMultilevel"/>
    <w:tmpl w:val="0CE29AA4"/>
    <w:lvl w:ilvl="0" w:tplc="8488D5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B7C5A"/>
    <w:rsid w:val="000C0089"/>
    <w:rsid w:val="00173230"/>
    <w:rsid w:val="001D0167"/>
    <w:rsid w:val="002C4290"/>
    <w:rsid w:val="00343695"/>
    <w:rsid w:val="0036712E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2762"/>
    <w:rsid w:val="005C55CD"/>
    <w:rsid w:val="005D5925"/>
    <w:rsid w:val="00670A85"/>
    <w:rsid w:val="006C1166"/>
    <w:rsid w:val="00713069"/>
    <w:rsid w:val="00725AFD"/>
    <w:rsid w:val="007B3BC7"/>
    <w:rsid w:val="007C50AF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20F5"/>
    <w:rsid w:val="009E6C46"/>
    <w:rsid w:val="00A96732"/>
    <w:rsid w:val="00AE76D4"/>
    <w:rsid w:val="00B52970"/>
    <w:rsid w:val="00B7564F"/>
    <w:rsid w:val="00BC27C7"/>
    <w:rsid w:val="00BD54B6"/>
    <w:rsid w:val="00BF353B"/>
    <w:rsid w:val="00C412FE"/>
    <w:rsid w:val="00C458DB"/>
    <w:rsid w:val="00C602E7"/>
    <w:rsid w:val="00C60580"/>
    <w:rsid w:val="00C643D5"/>
    <w:rsid w:val="00CC5073"/>
    <w:rsid w:val="00E0656B"/>
    <w:rsid w:val="00E3516D"/>
    <w:rsid w:val="00E63FBD"/>
    <w:rsid w:val="00EC0EC3"/>
    <w:rsid w:val="00F31DE7"/>
    <w:rsid w:val="00F42855"/>
    <w:rsid w:val="00F42956"/>
    <w:rsid w:val="00F711AB"/>
    <w:rsid w:val="00FB2D0D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81</cp:revision>
  <cp:lastPrinted>2023-08-05T04:00:00Z</cp:lastPrinted>
  <dcterms:created xsi:type="dcterms:W3CDTF">2022-10-29T07:26:00Z</dcterms:created>
  <dcterms:modified xsi:type="dcterms:W3CDTF">2023-08-20T12:12:00Z</dcterms:modified>
</cp:coreProperties>
</file>