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26" w:rsidRPr="00F25C26" w:rsidRDefault="00F25C26" w:rsidP="00F25C26">
      <w:pPr>
        <w:pStyle w:val="NormalWeb"/>
        <w:spacing w:before="0" w:beforeAutospacing="0" w:after="0" w:afterAutospacing="0"/>
        <w:jc w:val="center"/>
        <w:rPr>
          <w:rStyle w:val="Strong"/>
          <w:sz w:val="28"/>
          <w:szCs w:val="28"/>
        </w:rPr>
      </w:pPr>
      <w:r w:rsidRPr="00F25C26">
        <w:rPr>
          <w:rStyle w:val="Strong"/>
          <w:sz w:val="28"/>
          <w:szCs w:val="28"/>
        </w:rPr>
        <w:t xml:space="preserve">KỶ NGUYÊN MỚI- </w:t>
      </w:r>
      <w:bookmarkStart w:id="0" w:name="_GoBack"/>
      <w:bookmarkEnd w:id="0"/>
      <w:r w:rsidRPr="00F25C26">
        <w:rPr>
          <w:rStyle w:val="Strong"/>
          <w:sz w:val="28"/>
          <w:szCs w:val="28"/>
        </w:rPr>
        <w:t xml:space="preserve">KỶ NGUYÊN </w:t>
      </w:r>
      <w:r w:rsidRPr="00F25C26">
        <w:rPr>
          <w:rStyle w:val="Strong"/>
          <w:sz w:val="28"/>
          <w:szCs w:val="28"/>
        </w:rPr>
        <w:t xml:space="preserve">VƯƠN MÌNH </w:t>
      </w:r>
      <w:r w:rsidRPr="00F25C26">
        <w:rPr>
          <w:rStyle w:val="Strong"/>
          <w:sz w:val="28"/>
          <w:szCs w:val="28"/>
        </w:rPr>
        <w:t>CỦA DÂN TỘC</w:t>
      </w:r>
    </w:p>
    <w:p w:rsidR="00F25C26" w:rsidRDefault="00F25C26" w:rsidP="00F25C26">
      <w:pPr>
        <w:pStyle w:val="NormalWeb"/>
        <w:spacing w:before="0" w:beforeAutospacing="0" w:after="0" w:afterAutospacing="0"/>
        <w:jc w:val="both"/>
        <w:rPr>
          <w:rStyle w:val="Strong"/>
          <w:i/>
          <w:sz w:val="28"/>
          <w:szCs w:val="28"/>
        </w:rPr>
      </w:pPr>
    </w:p>
    <w:p w:rsidR="00F25C26" w:rsidRPr="00F25C26" w:rsidRDefault="00F25C26" w:rsidP="00F25C26">
      <w:pPr>
        <w:pStyle w:val="NormalWeb"/>
        <w:spacing w:before="0" w:beforeAutospacing="0" w:after="0" w:afterAutospacing="0"/>
        <w:jc w:val="both"/>
        <w:rPr>
          <w:sz w:val="28"/>
          <w:szCs w:val="28"/>
        </w:rPr>
      </w:pPr>
      <w:r>
        <w:rPr>
          <w:rStyle w:val="Strong"/>
          <w:i/>
          <w:sz w:val="28"/>
          <w:szCs w:val="28"/>
        </w:rPr>
        <w:t>I.</w:t>
      </w:r>
      <w:r w:rsidRPr="00F25C26">
        <w:rPr>
          <w:rStyle w:val="Strong"/>
          <w:sz w:val="28"/>
          <w:szCs w:val="28"/>
        </w:rPr>
        <w:t>Một số nhận thức cơ bản về</w:t>
      </w:r>
      <w:r w:rsidRPr="00F25C26">
        <w:rPr>
          <w:rStyle w:val="Emphasis"/>
          <w:b/>
          <w:bCs/>
          <w:sz w:val="28"/>
          <w:szCs w:val="28"/>
        </w:rPr>
        <w:t> Kỷ nguyên mới, kỷ nguyên vươn mình của dân tộc</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Tổng Bí thư Tô Lâm chia sẻ, kỷ nguyên là một giai đoạn lịch sử được đánh dấu bởi những đặc điểm quan trọng hoặc sự kiện có ảnh hưởng lớn đến sự phát triển của xã hội-văn hóa-chính trị-tự nhiên. Kỷ nguyên thường được sử dụng để phân chia thời gian trong lịch sử theo những biến cố lớn hoặc có sự thay đổi căn bản trong đời sống chính trị hay khoa học, công nghệ, môi trường. Ví dụ: Kỷ nguyên Công nghiệp, Kỷ nguyên thông tin, Kỷ nguyên Kỹ thuật số, Kỷ nguyên vũ trụ. Còn trước đây là Kỷ nguyên Đồ đá, Kỷ nguyên Cổ đại, Kỷ nguyên Trung cổ...</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Kỷ nguyên vươn mình hàm ý tạo sự chuyển động mạnh mẽ, dứt khoát, quyết liệt, tích cực, nỗ lực, nội lực, tự tin để vượt qua thách thức, vượt qua chính mình, thực hiện khát vọng, vươn tới mục tiêu, đạt được những thành tựu vĩ đại.Kỷ nguyên mới, kỷ nguyên vươn mình của dân tộc Việt Nam, đó là kỷ nguyên phát triển, kỷ nguyên giàu mạnh dưới sự lãnh đạo, cầm quyền của Đảng Cộng sản, xây dựng thành công nước Việt Nam xã hội chủ nghĩa, dân giàu, nước mạnh, xã hội dân chủ, công bằng, văn minh, sánh vai với các cường quốc năm châu. Mọi người dân đều có cuộc sống ấm no, hạnh phúc, được hỗ trợ phát triển, làm giàu; đóng góp ngày càng nhiều cho hòa bình, ổn định, phát triển của thế giới, hạnh phúc của nhân loại và văn minh toàn cầu. Đích đến của kỷ nguyên vươn mình là dân giàu, nước mạnh, xã hội xã hội chủ nghĩa, sánh vai với các cường quốc năm châu. Ưu tiên hàng đầu trong kỷ nguyên mới là thực hiện thắng lợi các mục tiêu chiến lược đến năm 2030, Việt Nam trở thành nước đang phát triển, có công nghiệp hiện đại, thu nhập trung bình cao; đến năm 2045 trở thành nước xã hội chủ nghĩa phát triển, có thu nhập cao; khơi dậy mạnh mẽ hào khí dân tộc, tinh thần tự chủ, tự tin, tự lực, tự cường, tự hào dân tộc, khát vọng phát triển đất nước; kết hợp chặt chẽ sức mạnh dân tộc với sức mạnh thời đại.</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Thời điểm bắt đầu kỷ nguyên mới là Đại hội XIV của Đảng, từ đây, mọi người dân Việt Nam, hàng trăm triệu người như một, dưới sự lãnh đạo của Đảng, đồng tâm hiệp lực, chung sức đồng lòng, tranh thủ tối đa thời cơ, thuận lợi, đẩy lùi nguy cơ, thách thức, đưa đất nước phát triển toàn diện, mạnh mẽ, bứt phá và cất cánh.</w:t>
      </w:r>
    </w:p>
    <w:p w:rsidR="00F25C26" w:rsidRPr="00F25C26" w:rsidRDefault="00F25C26" w:rsidP="00F25C26">
      <w:pPr>
        <w:pStyle w:val="NormalWeb"/>
        <w:spacing w:before="0" w:beforeAutospacing="0" w:after="0" w:afterAutospacing="0"/>
        <w:jc w:val="both"/>
        <w:rPr>
          <w:b/>
          <w:i/>
          <w:sz w:val="28"/>
          <w:szCs w:val="28"/>
        </w:rPr>
      </w:pPr>
      <w:r w:rsidRPr="00F25C26">
        <w:rPr>
          <w:b/>
          <w:sz w:val="28"/>
          <w:szCs w:val="28"/>
        </w:rPr>
        <w:t>II.</w:t>
      </w:r>
      <w:r w:rsidRPr="00F25C26">
        <w:rPr>
          <w:b/>
          <w:sz w:val="28"/>
          <w:szCs w:val="28"/>
        </w:rPr>
        <w:t>7 định hướng chiến lược đưa đất nước bước vào</w:t>
      </w:r>
      <w:r w:rsidRPr="00F25C26">
        <w:rPr>
          <w:rStyle w:val="Emphasis"/>
          <w:b/>
          <w:sz w:val="28"/>
          <w:szCs w:val="28"/>
        </w:rPr>
        <w:t> </w:t>
      </w:r>
      <w:r w:rsidRPr="00F25C26">
        <w:rPr>
          <w:rStyle w:val="Emphasis"/>
          <w:b/>
          <w:i w:val="0"/>
          <w:sz w:val="28"/>
          <w:szCs w:val="28"/>
        </w:rPr>
        <w:t>Kỷ nguyên mới, kỷ nguyên vươn mình của dân tộc</w:t>
      </w:r>
      <w:r w:rsidRPr="00F25C26">
        <w:rPr>
          <w:b/>
          <w:i/>
          <w:sz w:val="28"/>
          <w:szCs w:val="28"/>
        </w:rPr>
        <w:t>.</w:t>
      </w:r>
    </w:p>
    <w:p w:rsidR="00F25C26" w:rsidRPr="00F25C26" w:rsidRDefault="00F25C26" w:rsidP="00F25C26">
      <w:pPr>
        <w:pStyle w:val="NormalWeb"/>
        <w:spacing w:before="0" w:beforeAutospacing="0" w:after="0" w:afterAutospacing="0"/>
        <w:jc w:val="both"/>
        <w:rPr>
          <w:sz w:val="28"/>
          <w:szCs w:val="28"/>
        </w:rPr>
      </w:pPr>
      <w:r w:rsidRPr="00F25C26">
        <w:rPr>
          <w:rStyle w:val="Strong"/>
          <w:sz w:val="28"/>
          <w:szCs w:val="28"/>
        </w:rPr>
        <w:t>1. Về cải tiến phương thức lãnh đạo của Đảng</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Trong hơn 94 năm lãnh đạo cách mạng, Đảng ta không ngừng tìm tòi, phát triển, bổ sung, hoàn thiện phương thức lãnh đạo, nâng cao năng lực lãnh đạo, năng lực cầm quyền. Đây là yếu tố then chốt bảo đảm cho Đảng luôn trong sạch, vững mạnh, chèo lái con thuyền cách mạng vượt qua mọi thác ghềnh, giành hết thắng lợi này đến thắng lợi khác.</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 xml:space="preserve">Tổng Bí thư chỉ rõ, bên cạnh kết quả, đổi mới phương thức lãnh đạo của Đảng vẫn còn nhiều tồn tại, hạn chế: (i) Tình trạng ban hành nhiều văn bản, một số văn bản còn chung chung, dàn trải, trùng lắp, chậm bổ sung, sửa đổi, thay thế. (ii) Một số chủ trương, định hướng lớn của Đảng chưa được thể chế kịp thời, đầy đủ hoặc đã thể chế nhưng không khả thi. (iii) Mô hình tổng thể của hệ thống chính trị chưa </w:t>
      </w:r>
      <w:r w:rsidRPr="00F25C26">
        <w:rPr>
          <w:sz w:val="28"/>
          <w:szCs w:val="28"/>
        </w:rPr>
        <w:lastRenderedPageBreak/>
        <w:t>hoàn thiện; chức năng, nhiệm vụ, quyền hạn, mối quan hệ công tác của tổ chức, cá nhân, người đứng đầu có nội dung chưa rõ; phân cấp, phân quyền chưa mạnh. (iv) Mô hình tổ chức của Đảng và hệ thống chính trị vẫn còn những bất cập, làm cho ranh giới giữa lãnh đạo và quản lý khó phân định, dễ dẫn đến bao biện, làm thay hoặc buông lỏng vai trò lãnh đạo của Đảng. (v) Cải cách hành chính, đổi mới phong cách, lề lối làm việc trong Đảng còn chậm; hội họp vẫn nhiều.</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Yêu cầu đổi mới mạnh mẽ phương thức lãnh đạo, nâng cao năng lực lãnh đạo, năng lực cầm quyền, đảm bảo Đảng là người cầm lái vĩ đại, đưa dân tộc ta tiến lên mạnh mẽ đang đặt ra cấp thiết, một số giải pháp chiến lược, sau đây:</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(i) Thực hiện nghiêm phương thức lãnh đạo, cầm quyền của Đảng, tuyệt đối không để xảy ra bao biện, làm thay hoặc buông lỏng sự lãnh đạo của Đảng. (ii) Tập trung tinh gọn bộ máy, tổ chức các cơ quan của đảng, thực sự là hạt nhân trí tuệ, bộ “tổng tham mưu”, đội tiên phong lãnh đạo cơ quan nhà nước. Trong đó, nghiên cứu, đẩy mạnh việc hợp nhất một số cơ quan tham mưu, giúp việc của Đảng; sớm đánh giá toàn diện việc kiêm nhiệm chức danh của Đảng và hệ thống chính trị để có quyết sách phù hợp. Bảo đảm nhiệm vụ lãnh đạo của Đảng không trùng với nhiệm vụ quản lý; phân biệt và quy định rõ nhiệm vụ cụ thể của các cấp lãnh đạo trong các loại hình tổ chức đảng, tránh tình trạng bao biện làm thay, hoặc tồn tại song trùng, hình thức. (iii) Đổi mới mạnh mẽ việc ban hành và quán triệt, thực hiện nghị quyết của Đảng; xây dựng các tổ chức cơ sở đảng, đảng viên thật sự là các “tế bào” của Đảng. Nghị quyết của các cấp ủy, tổ chức đảng phải ngắn gọn, súc tích, dễ hiểu, dễ nhớ, dễ tiếp thu, dễ thực hiện, xác định đúng,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Xây dựng các chi bộ cơ sở vững mạnh, có tính chiến đấu cao, có năng lực đưa nghị quyết của Đảng vào thực tiễn cuộc sống; đổi mới, nâng cao chất lượng sinh hoạt chi bộ cơ sở Đảng, đảm bảo hoạt động sinh hoạt chi bộ thực chất, hiệu quả. (iv) Đổi mới công tác kiểm tra, giám sát; đẩy mạnh ứng dụng công nghệ thông tin, chuyển đổi số trong các hoạt động của Đảng. Ban hành Quy định phân cấp thẩm quyền kiểm tra, giám sát gắn với phát hiện, xử lý nghiêm mọi hành vi lợi dụng kiểm tra, giám sát để tham nhũng, tiêu cực.</w:t>
      </w:r>
    </w:p>
    <w:p w:rsidR="00F25C26" w:rsidRPr="00F25C26" w:rsidRDefault="00F25C26" w:rsidP="00F25C26">
      <w:pPr>
        <w:pStyle w:val="NormalWeb"/>
        <w:spacing w:before="0" w:beforeAutospacing="0" w:after="0" w:afterAutospacing="0"/>
        <w:jc w:val="both"/>
        <w:rPr>
          <w:sz w:val="28"/>
          <w:szCs w:val="28"/>
        </w:rPr>
      </w:pPr>
      <w:r w:rsidRPr="00F25C26">
        <w:rPr>
          <w:rStyle w:val="Strong"/>
          <w:sz w:val="28"/>
          <w:szCs w:val="28"/>
        </w:rPr>
        <w:t>2. Về tăng cường tính đảng trong xây dựng, hoàn thiện Nhà nước pháp quyền Xã hội chủ nghĩa của dân, do dân, vì dân</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 xml:space="preserve">Sau 2 năm thực hiện Nghị quyết số 27-NQ/TW về tiếp tục xây dựng và hoàn thiện Nhà nước pháp quyền xã hội chủ nghĩa Việt Nam trong giai đoạn mới đã đạt được những kết quả đáng khích lệ. Tuy nhiên, việc xây dựng và hoàn thiện Nhà nước pháp quyền xã hội chủ nghĩa Việt Nam vẫn còn nhiều tồn tại, hạn chế: (i) Một số chủ trương, định hướng lớn của Đảng chưa được thể chế kịp thời, đầy đủ hoặc đã thể chế nhưng tính khả thi không cao; (ii) hệ thống pháp luật còn có quy định mâu thuẫn, chồng chéo, chưa phù hợp với sự phát triển kinh tế, xã hội, chậm được bổ sung, sửa đổi, thay thế. (iii) Cơ chế, chính sách, pháp luật chưa tạo dựng được môi trường thực sự thuận lợi để thúc đẩy đổi mới sáng tạo, thu hút nguồn lực của các nhà đầu tư trong và ngoài nước cũng như trong Nhân dân. Trong 3 điểm nghẽn </w:t>
      </w:r>
      <w:r w:rsidRPr="00F25C26">
        <w:rPr>
          <w:sz w:val="28"/>
          <w:szCs w:val="28"/>
        </w:rPr>
        <w:lastRenderedPageBreak/>
        <w:t>lớn nhất hiện nay là thể chế, hạ tầng và nhân lực, thì thể chế là “điểm nghẽn” của “điểm nghẽn,” đặt ra yêu cầu cấp thiết phát huy tính Đảng trong xây dựng Nhà nước pháp quyền Xã hội chủ nghĩa.</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Tổng Bí thư nhấn mạnh, về quan điểm: Pháp luật trong Nhà nước pháp quyền xã hội chủ nghĩa cần phải liên tục được hoàn thiện để thể chế hóa đường lối, chính sách của Đảng, phát huy dân chủ, vì con người, công nhận, tôn trọng, bảo đảm, bảo vệ quyền con người, quyền công dân.Về giải pháp, đổi mới mạnh mẽ công tác lập pháp, trong đó: (i) Chuyển đổi tư duy xây dựng pháp luật theo hướng vừa bảo đảm yêu cầu quản lý Nhà nước vừa khuyến khích sáng tạo, giải phóng toàn bộ sức sản xuất, khơi thông mọi nguồn lực để phát triển. Tư duy quản lý không cứng nhắc, dứt khoát từ bỏ tư duy “không quản được thì cấm.” (ii) Các quy định của luật phải mang tính ổn định, có giá trị lâu dài; luật chỉ quy định những vấn đề khung, những vấn đề có tính nguyên tắc; không cần quá dài. Những vấn đề thực tiễn biến động thường xuyên thì giao Chính phủ, địa phương quy định để bảo đảm linh hoạt trong điều hành. Tuyệt đối không hành chính hóa hoạt động của Quốc hội; luật hóa các quy định của Nghị định và Thông tư. (iii) Đổi mới quy trình xây dựng, tổ chức thực hiện pháp luật. Bám sát thực tiễn, đứng trên mảnh đất thực tiễn Việt Nam để xây dựng các quy định pháp luật phù hợp; vừa làm vừa rút kinh nghiệm; không nóng vội, nhưng cũng không cầu toàn, để mất thời cơ; lấy người dân, doanh nghiệp làm trung tâm, chủ thể; thường xuyên đánh giá hiệu quả, chất lượng chính sách sau ban hành để kịp thời điều chỉnh bất cập, mâu thuẫn, giảm thiểu thất thoát, lãng phí các nguồn lực; chủ động phát hiện và tháo gỡ nhanh nhất những “điểm nghẽn” có nguyên nhân từ các quy định của pháp luật. (iv) Đẩy mạnh phân cấp, phân quyền với phương châm “địa phương quyết, địa phương làm, địa phương chịu trách nhiệm”; cải cách triệt để thủ tục hành chính, giảm chi phí tuân thủ, tạo thuận lợi cao nhất cho người dân và doanh nghiệp. (v) Tập trung kiểm soát quyền lực trong xây dựng pháp luật, siết chặt kỷ luật, kỷ cương, đề cao trách nhiệm, nhất là trách nhiệm người đứng đầu, kiên quyết chống tiêu cực, “lợi ích nhóm.” (vi) Chủ động, tích cực, khẩn trương xây dựng hành lang pháp lý cho những vấn đề mới, xu hướng mới (nhất là những vấn đề liên quan đến cách mạng 4.0, trí tuệ nhân tạo, chuyển đổi số, chuyển đổi xanh…) tạo khung khổ pháp lý để thực hiện thành công cuộc cách mạng về chuyển đổi số, tạo đột phá cho phát triển đất nước những năm tiếp theo.</w:t>
      </w:r>
    </w:p>
    <w:p w:rsidR="00F25C26" w:rsidRPr="00F25C26" w:rsidRDefault="00F25C26" w:rsidP="00F25C26">
      <w:pPr>
        <w:pStyle w:val="NormalWeb"/>
        <w:spacing w:before="0" w:beforeAutospacing="0" w:after="0" w:afterAutospacing="0"/>
        <w:jc w:val="both"/>
        <w:rPr>
          <w:sz w:val="28"/>
          <w:szCs w:val="28"/>
        </w:rPr>
      </w:pPr>
      <w:r w:rsidRPr="00F25C26">
        <w:rPr>
          <w:rStyle w:val="Strong"/>
          <w:sz w:val="28"/>
          <w:szCs w:val="28"/>
        </w:rPr>
        <w:t>3. Về tinh gọn tổ chức bộ máy hoạt động hiệu lực, hiệu quả</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Tổng Bí thư chỉ rõ, nhiệm vụ này đang đặt ra rất cấp thiết: (i) Hiện nay 70% ngân sách dùng để nuôi bộ máy, trong khi đó công tác sắp xếp, kiện toàn tổ chức bộ máy hành chính Nhà nước tinh gọn, hoạt động hiệu lực, hiệu quả, giảm đầu mối, giảm cấp trung gian còn bất cập, một bộ phận còn cồng kềnh, chồng lấn giữa lập pháp và hành pháp, chưa thực sự đáp ứng yêu cầu nâng cao hiệu lực, hiệu quả quản lý. Một số bộ, ngành còn ôm đồm nhiệm vụ của địa phương, dẫn đến tồn tại cơ chế xin, cho, dễ nảy sinh tiêu cực, tham nhũng. Công tác tinh giản biên chế gắn với vị trí việc làm, nâng cao chất lượng và cơ cấu lại đội ngũ cán bộ công chức, viên chức còn thiếu triệt để. (ii) Đây là một trong những nguyên nhân dẫn đến cản trở phát triển, tăng thủ tục hành chính, lãng phí thời gian công sức của doanh nghiệp, công dân, làm lỡ thời cơ phát triển của đất nước.</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lastRenderedPageBreak/>
        <w:t>Chủ trương chiến lược: (i) Tiếp tục tập trung xây dựng, tinh gọn bộ máy tổ chức Đảng, Quốc hội, Chính phủ, Mặt trận Tổ quốc, các tổ chức chính trị-xã hội để hoạt động hiệu lực, hiệu quả; tinh gọn bộ máy, tổ chức các cơ quan của đảng, thực sự là hạt nhân trí tuệ, là “bộ tổng tham mưu,” đội tiên phong lãnh đạo cơ quan nhà nước. (ii) Cắt giảm đầu mối trung gian không cần thiết, sắp xếp tổ chức theo hướng đa ngành, đa lĩnh vực. Đẩy mạnh phân cấp, phân quyền theo hướng “địa phương quyết, địa phương làm, địa phương chịu trách nhiệm” gắn với tăng cường kiểm tra, giám sát, xác định rõ trách nhiệm giữa Trung ương và địa phương, giữa các cấp chính quyền địa phương, giữa người quản lý và người lao động. Hoàn thiện cơ chế kiểm tra, giám sát, bảo đảm sự thống nhất trong quản lý nhà nước và phát huy tính chủ động, sáng tạo, nâng cao khả năng tự chủ, tự cường của các địa phương. (iii) Sơ kết đánh giá việc thực hiện Nghị quyết số 18 Hội nghị lần thứ sáu Ban Chấp hành Trung ương khóa XII “một số vấn đề về tiếp tục đổi mới, sắp xếp tổ chức bộ máy của hệ thống chính trị tinh gọn, hoạt động hiệu lực, hiệu quả” trong toàn hệ thống chính trị trình Hội nghị Trung ương 11 khóa XIII; làm cơ sở có những quyết sách mới đổi mới mạnh mẽ công tác tổ chức cán bộ theo định hướng đã được Trung ương 10 thống nhất.</w:t>
      </w:r>
    </w:p>
    <w:p w:rsidR="00F25C26" w:rsidRPr="00F25C26" w:rsidRDefault="00F25C26" w:rsidP="00F25C26">
      <w:pPr>
        <w:pStyle w:val="NormalWeb"/>
        <w:spacing w:before="0" w:beforeAutospacing="0" w:after="0" w:afterAutospacing="0"/>
        <w:jc w:val="both"/>
        <w:rPr>
          <w:sz w:val="28"/>
          <w:szCs w:val="28"/>
        </w:rPr>
      </w:pPr>
      <w:r w:rsidRPr="00F25C26">
        <w:rPr>
          <w:rStyle w:val="Strong"/>
          <w:sz w:val="28"/>
          <w:szCs w:val="28"/>
        </w:rPr>
        <w:t>4. Chuyển đổi số</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Chuyển đổi số không đơn thuần là việc ứng dụng công nghệ số vào các hoạt động kinh tế-xã hội, mà còn là quá trình xác lập một phương thức sản xuất mới tiên tiến, hiện đại - “phương thức sản xuất số," trong đó đặc trưng của lực lượng sản xuất là sự kết hợp hài hòa giữa con người và trí tuệ nhân tạo; dữ liệu trở thành một tài nguyên, trở thành tư liệu sản xuất quan trọng; đồng thời quan hệ sản xuất cũng có những biến đổi sâu sắc, đặc biệt là trong hình thức sở hữu và phân phối tư liệu sản xuất số.</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Tổng Bí thư lưu ý, quan hệ sản xuất chưa phù hợp đang cản trở sự phát triển của lực lượng sản xuất mới: (i) Cơ chế, chính sách, pháp luật chưa thực sự đồng bộ, còn chồng chéo, chưa tạo môi trường thực sự thuận lợi để thu hút các nguồn lực, nhất là nguồn lực trong dân. (ii) Công tác cải cách hành chính, chuyển đổi số, xây dựng chính quyền điện tử, chính quyền số còn hạn chế. Vẫn tồn tại những thủ tục hành chính rườm rà, lạc hậu, qua nhiều khâu, nhiều cửa, mất nhiều thời gian, công sức của người dân và doanh nghiệp, dễ nảy sinh tham nhũng vặt, cản trở phát triển. Việc kết nối, chia sẻ dữ liệu giữa hệ thống thông tin của các bộ, ngành, địa phương và cơ sở dữ liệu quốc gia chưa thông suốt; nhiều dịch vụ công trực tuyến chất lượng thấp, tỷ lệ người sử dụng chưa cao; việc tổ chức vận hành bộ phận “một cửa” các cấp ở nhiều nơi chưa hiệu quả.</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Thực hiện cách mạng chuyển đổi số với những cải cách mạnh mẽ, toàn diện để điều chỉnh quan hệ sản xuất, tạo động lực mới cho phát triển, tranh thủ tối đa thời cơ, thuận lợi do Cách mạng công nghiệp lần thứ 4 đem lại, đưa đất nước đi tắt đón đầu phát triển vượt bậc. Bộ Chính trị sẽ sớm nghiên cứu, ban hành Nghị quyết về chuyển đổi số quốc gia để lãnh đạo thực hiện quyết liệt trong toàn Đảng, toàn hệ thống chính trị.</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 xml:space="preserve">Một số giải pháp chủ yếu: (i) Tập trung xây dựng hành lang pháp lý cho phát triển số, tạo nền tảng để Việt Nam nắm bắt cơ hội từ Cách mạng công nghiệp lần thứ tư. Thường xuyên rà soát, sửa đổi kịp thời các quy định không còn phù hợp, tạo </w:t>
      </w:r>
      <w:r w:rsidRPr="00F25C26">
        <w:rPr>
          <w:sz w:val="28"/>
          <w:szCs w:val="28"/>
        </w:rPr>
        <w:lastRenderedPageBreak/>
        <w:t>hành lang cho các mô hình kinh tế mới như kinh tế chia sẻ, kinh tế tuần hoàn, trí tuệ nhân tạo... đảm bảo khung pháp lý không trở thành rào cản của sự phát triển, đồng thời bảo đảm an ninh quốc gia, bảo vệ quyền và lợi ích hợp pháp của người dân, doanh nghiệp. (ii) Có cơ chế đột phá thu hút nhân tài trong và ngoài nước; xây dựng chiến lược phát triển nguồn nhân lực có kiến thức, kỹ năng và tư duy đổi mới, sáng tạo, đáp ứng yêu cầu của nền kinh tế số và Cách mạng công nghiệp lần thứ tư. (iii) Đẩy mạnh ứng dụng công nghệ thông tin, xây dựng nền tảng số kết nối, chia sẻ dữ liệu giữa các cơ quan, tổ chức. Mục tiêu đến năm 2030, Việt Nam sẽ đứng trong nhóm 50 quốc gia hàng đầu thế giới và xếp thứ 3 trong ASEAN về chính phủ điện tử, kinh tế số. (iv) Đẩy mạnh chuyển đổi số gắn với bảo đảm an ninh, an toàn. Tập trung xây dựng xã hội số, số hóa toàn diện hoạt động quản lý nhà nước, cung cấp dịch vụ công trực tuyến mức độ cao. Kết nối đồng bộ các cơ sở dữ liệu quốc gia về dân cư, đất đai, doanh nghiệp, tạo nền tảng tinh gọn bộ máy, cải cách thủ tục hành chính thực chất. Phát triển kinh tế số, xây dựng công dân số.</w:t>
      </w:r>
    </w:p>
    <w:p w:rsidR="00F25C26" w:rsidRPr="00F25C26" w:rsidRDefault="00F25C26" w:rsidP="00F25C26">
      <w:pPr>
        <w:pStyle w:val="NormalWeb"/>
        <w:spacing w:before="0" w:beforeAutospacing="0" w:after="0" w:afterAutospacing="0"/>
        <w:jc w:val="both"/>
        <w:rPr>
          <w:sz w:val="28"/>
          <w:szCs w:val="28"/>
        </w:rPr>
      </w:pPr>
      <w:r w:rsidRPr="00F25C26">
        <w:rPr>
          <w:rStyle w:val="Strong"/>
          <w:sz w:val="28"/>
          <w:szCs w:val="28"/>
        </w:rPr>
        <w:t>5. Chống lãng phí</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Tổng Bí thư nêu rõ, thực tế cho thấy, “Lãng phí tuy không lấy của công đút túi, song kết quả cũng rất tai hại cho nhân dân, cho Chính phủ. Có khi tai hại hơn nạn tham ô”</w:t>
      </w:r>
      <w:r w:rsidRPr="00F25C26">
        <w:rPr>
          <w:sz w:val="28"/>
          <w:szCs w:val="28"/>
          <w:vertAlign w:val="superscript"/>
        </w:rPr>
        <w:t>[1]</w:t>
      </w:r>
      <w:r w:rsidRPr="00F25C26">
        <w:rPr>
          <w:sz w:val="28"/>
          <w:szCs w:val="28"/>
        </w:rPr>
        <w:t>, song lãng phí hiện nay diễn ra khá phổ biến, dưới nhiều dạng thức khác nhau, đã và đang gây ra nhiều hệ luỵ nghiêm trọng cho phát triển (gây suy giảm nguồn lực con người, nguồn lực tài chính, giảm hiệu quả sản xuất, tăng gánh nặng chi phí, gây cạn kiệt tài nguyên, gia tăng khoảng cách giàu nghèo; gây suy giảm lòng tin của người dân với Đảng, Nhà nước, tạo rào cản vô hình trong phát triển kinh tế-xã hội, bỏ lỡ thời cơ phát triển của đất nước).</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Một số dạng thức của lãng phí đang nổi lên gay gắt hiện nay, đó là: (i) Chất lượng xây dựng, hoàn thiện pháp luật chưa đáp ứng yêu cầu thực tiễn dẫn đến khó khăn, cản trở việc thực thi, gây thất thoát, lãng phí các nguồn lực. (ii) Lãng phí thời gian, công sức của doanh nghiệp, cá nhân khi thủ tục hành chính rườm rà, dịch vụ công trực tuyến chưa thuận tiện và thông suốt. (iii) Lãng phí cơ hội phát triển của địa phương, của đất nước do bộ máy nhà nước có nơi, có lúc hoạt động chưa hiệu quả, một bộ phận cán bộ thiếu năng lực, né tránh, đùn đẩy công việc, sợ trách nhiệm; do chất lượng, năng suất lao động thấp. (iv) Lãng phí tài nguyên thiên nhiên; lãng phí tài sản công do quản lý, sử dụng chưa hiệu quả, trong đó giải ngân vốn đầu tư công; cổ phần hóa, xử lý thoái vốn của các doanh nghiệp nhà nước; sắp xếp lại, xử lý nhà, đất thuộc sở hữu Nhà nước; thực hiện các chương trình, mục tiêu quốc gia, các gói tín dụng hỗ trợ phát triển an sinh xã hội hầu hết rất chậm. (v) Lãng phí trong hoạt động sản xuất, kinh doanh, tiêu dùng của Nhân dân diễn ra dưới nhiều hình thức. (vi) Lãng phí do hệ thống tiêu chuẩn, định mức, chế độ, một số chưa phù hợp thực tế nhưng chậm được sửa đổi, bổ sung. Trong khi đó, xử lý lãng phí chưa được đề cao, thường gắn với xử lý tham nhũng như hệ lụy kéo theo; chưa tạo được phong trào thi đua rộng khắp về thực hành tiết kiệm, chống lãng phí cũng như dư luận xã hội mạnh mẽ để phê phán, lên án những hành vi gây lãng phí; việc xây dựng văn hóa tiết kiệm, không lãng phí trong xã hội chưa được quan tâm đúng mức.</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lastRenderedPageBreak/>
        <w:t>Giải pháp chiến lược những năm tới đó là: (i) Đẩy mạnh phòng, chống lãng phí tương đương với phòng, chống tham nhũng, tiêu cực. Từ ban hành quy định của Đảng để nhận diện, chiến lược quốc gia, quy định của pháp luật và thực thi trong toàn Đảng, toàn dân, toàn quân; xử lý nghiêm các cá nhân, tập thể có hành vi, việc làm gây thất thoát, lãng phí tài sản công theo tinh thần “xử lý một vụ cảnh tỉnh cả vùng cả lĩnh vực.” (ii) Rà soát, bổ sung các quy định về cơ chế quản lý, các định mức kinh tế-kỹ thuật không còn phù hợp với thực tiễn phát triển của đất nước. Hoàn thiện các quy định xử lý hành vi lãng phí; các quy định về quản lý, sử dụng tài sản công; thể chế trong ứng dụng công nghệ thông tin, chuyển đổi số, tạo sự đồng bộ trong chuyển đổi để giảm thiểu lãng phí. (iii) Giải quyết dứt điểm tồn tại kéo dài đối với các dự án quan trọng quốc gia, dự án trọng điểm, dự án hiệu quả thấp, gây thất thoát, lãng phí lớn; các ngân hàng thương mại yếu kém. Sớm hoàn thành cổ phần hóa, nâng cao hiệu quả hoạt động của doanh nghiệp nhà nước. (iv) Xây dựng văn hóa phòng, chống lãng phí; đưa thực hành tiết kiệm, chống lãng phí trở thành “tự giác,” “tự nguyện,” “cơm ăn nước uống, áo mặc hàng ngày.”</w:t>
      </w:r>
      <w:r w:rsidRPr="00F25C26">
        <w:rPr>
          <w:sz w:val="28"/>
          <w:szCs w:val="28"/>
        </w:rPr>
        <w:br/>
      </w:r>
      <w:r w:rsidRPr="00F25C26">
        <w:rPr>
          <w:rStyle w:val="Strong"/>
          <w:sz w:val="28"/>
          <w:szCs w:val="28"/>
        </w:rPr>
        <w:t>6. Cán bộ</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Cán bộ và công tác cán bộ là vấn đề “rất trọng yếu”, “quyết định mọi việc,” “cán bộ là cái gốc của mọi công việc,” là nhân tố quyết định sự thành bại của cách mạng. Xây dựng đội ngũ cán bộ đủ năng lực đưa đất nước bước vào kỷ nguyên mới, kỷ nguyên vươn mình của dân tộc đang đặt ra cấp thiết.</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Về phẩm chất, yêu cầu đối với cán bộ trong giai đoạn cách mạng mới, Tổng Bí thư Tô Lâm nhấn mạnh: (i) Có bản lĩnh chính trị vững vàng, phẩm chất đạo đức trong sáng, dám nghĩ, dám làm, dám chịu trách nhiệm, dám đổi mới sáng tạo, dám đột phá vì lợi ích chung; hết lòng, hết sức phụng sự Tổ quốc, phục vụ nhân dân, luôn đặt lợi ích quốc gia, dân tộc, lợi ích của Nhân dân lên trên hết, trước hết. (ii) Có bản lĩnh, quyết tâm cao, sẵn sàng dấn thân, hy sinh lợi ích cá nhân. Dám đi đầu, đổi mới, loại bỏ cái cũ, cái lạc hậu; khơi thông điểm nghẽn, giải quyết vướng mắc, ách tắc trong thực tiễn, mang lại hiệu quả cao trong thực hiện chức trách, nhiệm vụ; giải quyết những vấn đề sai sót tồn đọng, kéo dài hoặc đột phá đối với những vấn đề mới chưa có quy định hoặc quy định chồng chéo, thiếu thống nhất, khó thực hiện. (iii) Có năng lực cụ thể, tổ chức thực hiện, đưa chủ trương chiến lược của Đảng vào thực tiễn từng bộ, ban, ngành, địa phương (chuyển đổi số, chuyển đổi xanh, phát triển hạ tầng chiến lược, cải cách triệt để thủ tục hành chính...).</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 xml:space="preserve">Tổng Bí thư nêu rõ giải pháp xây dựng đội ngũ cán bộ trong giai đoạn mới: (i) Đổi mới mạnh mẽ công tác tuyển dụng, đào tạo, đề bạt, bổ nhiệm, luân chuyển, điều động, đánh giá cán bộ theo hướng thực chất, vì việc tìm người, trên cơ sở sản phẩm cụ thể đo đếm được. (ii) Tăng cường tự đào tạo, tự bồi dưỡng, nhất là đối với yêu cầu của chuyển đổi số. (iii) Xây dựng cơ chế khuyến khích, bảo vệ cán bộ có tư duy đổi mới, dám nghĩ, dám làm, dám đột phá, dám chịu trách nhiệm vì lợi ích chung trên cơ sở phân định rõ người dám nghĩ, dám làm, dám đổi mới sáng tạo vì lợi ích chung với người phiêu lưu, liều lĩnh, viển vông, không thực tế; bảo vệ đối với những trường hợp nguy cơ rủi ro, sai sót từ sớm, ngay khi có kế hoạch, không để nhụt chí. (iv) Sàng lọc, đưa ra khỏi vị trí công tác đối với những người không đủ phẩm chất, năng lực, uy tín. (v) Chú trọng đào tạo, bồi dưỡng, thử thách </w:t>
      </w:r>
      <w:r w:rsidRPr="00F25C26">
        <w:rPr>
          <w:sz w:val="28"/>
          <w:szCs w:val="28"/>
        </w:rPr>
        <w:lastRenderedPageBreak/>
        <w:t>đối với các đồng chí là nhân sự được quy hoạch tham gia cấp ủy, ban thường vụ cấp ủy các cấp, bảo đảm lựa chọn ra được cấp ủy, nhất là người đứng đầu có năng lực lãnh đạo, có sức chiến đấu cao, dám nghĩ, dám làm, dám chịu trách nhiệm, dám đổi mới sáng tạo vì sự nghiệp chung, có năng lực lãnh đạo thực hiện thắng lợi các chủ trương của Đảng, đưa nghị quyết của Đảng vào thực tiễn cuộc sống trên từng lĩnh vực, địa bàn.</w:t>
      </w:r>
    </w:p>
    <w:p w:rsidR="00F25C26" w:rsidRPr="00F25C26" w:rsidRDefault="00F25C26" w:rsidP="00F25C26">
      <w:pPr>
        <w:pStyle w:val="NormalWeb"/>
        <w:spacing w:before="0" w:beforeAutospacing="0" w:after="0" w:afterAutospacing="0"/>
        <w:jc w:val="both"/>
        <w:rPr>
          <w:sz w:val="28"/>
          <w:szCs w:val="28"/>
        </w:rPr>
      </w:pPr>
      <w:r w:rsidRPr="00F25C26">
        <w:rPr>
          <w:rStyle w:val="Strong"/>
          <w:sz w:val="28"/>
          <w:szCs w:val="28"/>
        </w:rPr>
        <w:t>7. Về kinh tế</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Tổng thể kinh tế Việt Nam có sự tăng trưởng liên tục từ khi thực hiện Cương lĩnh 1991, thường xuyên ở trong nhóm những quốc gia có tốc độ tăng trưởng cao trong khu vực và trên thế giới, đưa Việt Nam từ nước thu nhập thấp trở thành nước thu nhập trung bình.</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Tổng Bí thư chỉ rõ, tuy tốc độ tăng trưởng cao, song nguy cơ tụt hậu về kinh tế vẫn hiện hữu, nguy cơ kinh tế Việt Nam rơi vào bẫy thu nhập trung bình và khó tiệm cận với các nước đang phát triển, thể hiện trên 5 điểm: (i) Tốc độ tăng năng suất lao động của Việt Nam giảm dần, thấp hơn nhiều nước trong khu vực (giai đoạn 2021-2025 ước đạt 4,8%, thấp hơn so với bình quân 3 năm 2016-2018 (6,1%), không đạt mục tiêu đề ra (6,5%), trong khi cùng xuất phát điểm với VN, TQ đầu những năm 1990 tăng liên tục mỗi năm đều đạt 9%. (ii) Năng suất các nhân tố tổng hợp-yếu tố quan trọng trong chất lượng tăng trưởng cũng có xu hướng giảm (giai đoạn 2015-2019 đạt 2,77%, đứng đầu khu vực ASEAN, năm 2022 là -1,36%, năm 2023 là -2%), cho thấy hiệu quả của nền kinh tế có xu hướng giảm. (iii) Tăng trưởng của Việt Nam từ năm 2021 đến nay chủ yếu phụ thuộc vào xuất khẩu, trong đó khối FDI chiếm trên 70% (tương đương 60% GDP); các doanh nghiệp này nhập khẩu trên 80% linh kiện, thiết bị, chỉ sử dụng những tư liệu sản xuất giản đơn của Việt Nam như lao động, đất đai, nguyên vật liệu cơ bản, không giúp Việt Nam xây dựng công nghiệp hỗ trợ và doanh nghiệp nội địa có năng lực cạnh tranh cao trong chuỗi giá trị toàn cầu (doanh nghiệp Việt Nam tham gia chuỗi cung ứng chỉ là các sản phẩm giản đơn). Khi thời kỳ dân số vàng kết thúc (khoảng năm 2027-2037), giá nhân công tăng, lợi thế cạnh tranh không còn, FDI dịch chuyển sang nước khác hoặc sụt giảm, sẽ ảnh hưởng nghiêm trọng đến kinh tế Việt Nam. (iv) Tình trạng nhiều cán bộ, công chức sợ trách nhiệm, đùn đẩy, né tránh trong xử lý công việc, sợ đổi mới, không dám nghĩ, dám làm, ảnh hưởng đến chất lượng thực thi công vụ, tác động tiêu cực đến phát triển kinh tế-xã hội. (v) Các nguồn lực phục vụ phát triển kinh tế chưa phát huy hiệu quả (nguồn nhân lực còn hạn chế khi năng suất lao động, động lực làm việc của cán bộ quản lý nhà nước giảm sút; nguồn vật lực còn lãng phí, nguồn tài lực chưa được khai thông): Lãng phí trong sử dụng đất đai (trong khi xây dựng Cơ sở dữ liệu quốc gia về đất đai chậm), khoáng sản (chủ yếu khai thác, chế biến thô); chưa hiệu quả trong phát triển hạ tầng giao thông (quy hoạch phát triển hạ tầng sân bay, cảng biển dàn trải, đầu tư manh mún ở nhiều địa phương có vị trí địa lý gần nhau, không có lợi thế khác biệt); mất cân đối về hạ tầng năng lượng; thị trường tài chính, tiền tệ thiếu bền vững khi lượng vốn lớn bị đóng băng vào bất động sản.</w:t>
      </w:r>
    </w:p>
    <w:p w:rsidR="00F25C26" w:rsidRPr="00F25C26" w:rsidRDefault="00F25C26" w:rsidP="00F25C26">
      <w:pPr>
        <w:pStyle w:val="NormalWeb"/>
        <w:spacing w:before="0" w:beforeAutospacing="0" w:after="0" w:afterAutospacing="0"/>
        <w:jc w:val="both"/>
        <w:rPr>
          <w:sz w:val="28"/>
          <w:szCs w:val="28"/>
        </w:rPr>
      </w:pPr>
      <w:r w:rsidRPr="00F25C26">
        <w:rPr>
          <w:sz w:val="28"/>
          <w:szCs w:val="28"/>
        </w:rPr>
        <w:t xml:space="preserve">Nguyên nhân dẫn đến thực trạng trên do: (i) Điểm nghẽn về thể chế và hạn chế trong thực thi pháp luật. Tình trạng sợ sai, sợ trách nhiệm, không dám làm, né tránh trách nhiệm, đùn đẩy công việc lên cơ quan quản lý cấp trên hoặc sang bộ, </w:t>
      </w:r>
      <w:r w:rsidRPr="00F25C26">
        <w:rPr>
          <w:sz w:val="28"/>
          <w:szCs w:val="28"/>
        </w:rPr>
        <w:lastRenderedPageBreak/>
        <w:t>ngành khác. (ii) Chuyển đổi mô hình kinh tế từ chiều rộng sang chiều sâu chậm. Đầu tư công tiến độ chậm, hiệu quả sử dụng vốn chưa cao, còn dàn trải, nhiều lãng phí, chưa phát huy vai trò dẫn dắt, kích hoạt hiệu quả các nguồn lực ngoài nhà nước. Hoạt động cơ cấu lại các tổ chức tín dụng, xử lý các tổ chức tín dụng yếu kém chậm; tình trạng “sở hữu chéo,” cho vay tín dụng đối với doanh nghiệp “nội bộ,” “sân sau” còn phức tạp và chưa có biện pháp giải quyết triệt để. Xác định các ngành hàng chiến lược, quốc gia giá trị cao chưa được quan tâm. (iii) Hệ thống kết cấu hạ tầng và phát triển đô thị thiếu tính kết nối; xây dựng hạ tầng số chậm. (iv) Kinh tế tư nhân chưa trở thành động lực quan trọng của nền kinh tế, chưa tận dụng tốt các nguồn lực đầu tư nước ngoài. (v) Ứng dụng và phát triển khoa học công nghệ chưa đem lại kết quả rõ nét; chất lượng nguồn nhân lực còn nhiều hạn chế, thiếu lao động trình độ cao đáp ứng nhu cầu phát triển của các ngành kinh tế mũi nhọn, công nghệ cao, phục vụ phát triển số. (vi) Các yếu tố bên ngoài tác động tiêu cực, làm gia tăng nguy cơ tụt hậu về kinh tế.Tổng Bí thư chỉ rõ một số giải pháp, định hướng chiến lược phát triển kinh tế, đẩy lùi nguy cơ tụt hậu, bẫy thu nhập trung bình: (i) Đột phá mạnh mẽ hơn về thể chế phát triển, tháo gỡ điểm nghẽn, rào cản, lấy người dân, doanh nghiệp làm trung tâm, huy động, khơi thông mọi nguồn lực bên trong, bên ngoài, nguồn lực trong dân, phát triển khoa học và công nghệ đồng bộ, thông suốt, tất cả vì sự phát triển kinh tế - văn hóa, xã hội của đất nước và phát triển nâng cao đời sống vật chất và tinh thần của Nhân dân; đồng bộ và đột phá trong xây dựng kết cấu hạ tầng kinh tế xã hội là ưu tiên cao nhất. (ii) Tập trung xây dựng mô hình xã hội chủ nghĩa Việt Nam, trọng tâm là xây dựng con người xã hội chủ nghĩa, tạo nền tảng xây dựng xã hội xã hội chủ nghĩa mà Cương lĩnh của Đảng đã xác định (dân giàu, nước mạnh, dân chủ, công bằng, văn minh, do nhân dân làm chủ, Nhà nước quản lý, Đảng Cộng sản lãnh đạo). (iii) 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(iv) Khởi xướng và thực hiện cách mạng chuyển đổi số. Đẩy mạnh công nghệ chiến lược, chuyển đổi số, chuyển đổi xanh, lấy khoa học công nghệ, đổi mới sáng tạo làm động lực chính cho phát triển.</w:t>
      </w:r>
    </w:p>
    <w:p w:rsidR="00C90425" w:rsidRPr="00F25C26" w:rsidRDefault="00C90425" w:rsidP="00F25C26">
      <w:pPr>
        <w:pStyle w:val="NormalWeb"/>
        <w:spacing w:before="0" w:beforeAutospacing="0" w:after="0" w:afterAutospacing="0"/>
        <w:jc w:val="both"/>
        <w:rPr>
          <w:sz w:val="28"/>
          <w:szCs w:val="28"/>
        </w:rPr>
      </w:pPr>
    </w:p>
    <w:sectPr w:rsidR="00C90425" w:rsidRPr="00F25C26" w:rsidSect="00F25C2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C4970"/>
    <w:multiLevelType w:val="hybridMultilevel"/>
    <w:tmpl w:val="FEE0860A"/>
    <w:lvl w:ilvl="0" w:tplc="FD9289A4">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26"/>
    <w:rsid w:val="00C90425"/>
    <w:rsid w:val="00F2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5426"/>
  <w15:chartTrackingRefBased/>
  <w15:docId w15:val="{B19707A2-8DE4-4AF7-91DE-C5673BDC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5C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5C26"/>
    <w:rPr>
      <w:b/>
      <w:bCs/>
    </w:rPr>
  </w:style>
  <w:style w:type="character" w:styleId="Emphasis">
    <w:name w:val="Emphasis"/>
    <w:basedOn w:val="DefaultParagraphFont"/>
    <w:uiPriority w:val="20"/>
    <w:qFormat/>
    <w:rsid w:val="00F25C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1344">
      <w:bodyDiv w:val="1"/>
      <w:marLeft w:val="0"/>
      <w:marRight w:val="0"/>
      <w:marTop w:val="0"/>
      <w:marBottom w:val="0"/>
      <w:divBdr>
        <w:top w:val="none" w:sz="0" w:space="0" w:color="auto"/>
        <w:left w:val="none" w:sz="0" w:space="0" w:color="auto"/>
        <w:bottom w:val="none" w:sz="0" w:space="0" w:color="auto"/>
        <w:right w:val="none" w:sz="0" w:space="0" w:color="auto"/>
      </w:divBdr>
    </w:div>
    <w:div w:id="1142693495">
      <w:bodyDiv w:val="1"/>
      <w:marLeft w:val="0"/>
      <w:marRight w:val="0"/>
      <w:marTop w:val="0"/>
      <w:marBottom w:val="0"/>
      <w:divBdr>
        <w:top w:val="none" w:sz="0" w:space="0" w:color="auto"/>
        <w:left w:val="none" w:sz="0" w:space="0" w:color="auto"/>
        <w:bottom w:val="none" w:sz="0" w:space="0" w:color="auto"/>
        <w:right w:val="none" w:sz="0" w:space="0" w:color="auto"/>
      </w:divBdr>
    </w:div>
    <w:div w:id="1748258760">
      <w:bodyDiv w:val="1"/>
      <w:marLeft w:val="0"/>
      <w:marRight w:val="0"/>
      <w:marTop w:val="0"/>
      <w:marBottom w:val="0"/>
      <w:divBdr>
        <w:top w:val="none" w:sz="0" w:space="0" w:color="auto"/>
        <w:left w:val="none" w:sz="0" w:space="0" w:color="auto"/>
        <w:bottom w:val="none" w:sz="0" w:space="0" w:color="auto"/>
        <w:right w:val="none" w:sz="0" w:space="0" w:color="auto"/>
      </w:divBdr>
    </w:div>
    <w:div w:id="19709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33CF-54D9-421F-B0AE-85972DBB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3865</Words>
  <Characters>22036</Characters>
  <Application>Microsoft Office Word</Application>
  <DocSecurity>0</DocSecurity>
  <Lines>183</Lines>
  <Paragraphs>51</Paragraphs>
  <ScaleCrop>false</ScaleCrop>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2024-12-20T03:18:00Z</dcterms:created>
  <dcterms:modified xsi:type="dcterms:W3CDTF">2024-12-20T03:26:00Z</dcterms:modified>
</cp:coreProperties>
</file>