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5CE8F" w14:textId="77777777" w:rsidR="00D10A33" w:rsidRPr="00D10A33" w:rsidRDefault="00D10A33" w:rsidP="00D10A33">
      <w:pPr>
        <w:shd w:val="clear" w:color="auto" w:fill="FFFFFF"/>
        <w:spacing w:before="300" w:after="0" w:line="240" w:lineRule="auto"/>
        <w:outlineLvl w:val="0"/>
        <w:rPr>
          <w:rFonts w:ascii="Helvetica" w:eastAsia="Times New Roman" w:hAnsi="Helvetica" w:cs="Helvetica"/>
          <w:color w:val="0C7805"/>
          <w:kern w:val="36"/>
          <w:sz w:val="39"/>
          <w:szCs w:val="39"/>
        </w:rPr>
      </w:pPr>
      <w:proofErr w:type="spellStart"/>
      <w:r w:rsidRPr="00D10A33">
        <w:rPr>
          <w:rFonts w:ascii="Helvetica" w:eastAsia="Times New Roman" w:hAnsi="Helvetica" w:cs="Helvetica"/>
          <w:color w:val="0C7805"/>
          <w:kern w:val="36"/>
          <w:sz w:val="39"/>
          <w:szCs w:val="39"/>
        </w:rPr>
        <w:t>Tuyên</w:t>
      </w:r>
      <w:proofErr w:type="spellEnd"/>
      <w:r w:rsidRPr="00D10A33">
        <w:rPr>
          <w:rFonts w:ascii="Helvetica" w:eastAsia="Times New Roman" w:hAnsi="Helvetica" w:cs="Helvetica"/>
          <w:color w:val="0C7805"/>
          <w:kern w:val="36"/>
          <w:sz w:val="39"/>
          <w:szCs w:val="39"/>
        </w:rPr>
        <w:t xml:space="preserve"> </w:t>
      </w:r>
      <w:proofErr w:type="spellStart"/>
      <w:r w:rsidRPr="00D10A33">
        <w:rPr>
          <w:rFonts w:ascii="Helvetica" w:eastAsia="Times New Roman" w:hAnsi="Helvetica" w:cs="Helvetica"/>
          <w:color w:val="0C7805"/>
          <w:kern w:val="36"/>
          <w:sz w:val="39"/>
          <w:szCs w:val="39"/>
        </w:rPr>
        <w:t>truyền</w:t>
      </w:r>
      <w:proofErr w:type="spellEnd"/>
      <w:r w:rsidRPr="00D10A33">
        <w:rPr>
          <w:rFonts w:ascii="Helvetica" w:eastAsia="Times New Roman" w:hAnsi="Helvetica" w:cs="Helvetica"/>
          <w:color w:val="0C7805"/>
          <w:kern w:val="36"/>
          <w:sz w:val="39"/>
          <w:szCs w:val="39"/>
        </w:rPr>
        <w:t xml:space="preserve"> </w:t>
      </w:r>
      <w:proofErr w:type="spellStart"/>
      <w:r w:rsidRPr="00D10A33">
        <w:rPr>
          <w:rFonts w:ascii="Helvetica" w:eastAsia="Times New Roman" w:hAnsi="Helvetica" w:cs="Helvetica"/>
          <w:color w:val="0C7805"/>
          <w:kern w:val="36"/>
          <w:sz w:val="39"/>
          <w:szCs w:val="39"/>
        </w:rPr>
        <w:t>phòng</w:t>
      </w:r>
      <w:proofErr w:type="spellEnd"/>
      <w:r w:rsidRPr="00D10A33">
        <w:rPr>
          <w:rFonts w:ascii="Helvetica" w:eastAsia="Times New Roman" w:hAnsi="Helvetica" w:cs="Helvetica"/>
          <w:color w:val="0C7805"/>
          <w:kern w:val="36"/>
          <w:sz w:val="39"/>
          <w:szCs w:val="39"/>
        </w:rPr>
        <w:t xml:space="preserve">, </w:t>
      </w:r>
      <w:proofErr w:type="spellStart"/>
      <w:r w:rsidRPr="00D10A33">
        <w:rPr>
          <w:rFonts w:ascii="Helvetica" w:eastAsia="Times New Roman" w:hAnsi="Helvetica" w:cs="Helvetica"/>
          <w:color w:val="0C7805"/>
          <w:kern w:val="36"/>
          <w:sz w:val="39"/>
          <w:szCs w:val="39"/>
        </w:rPr>
        <w:t>chống</w:t>
      </w:r>
      <w:proofErr w:type="spellEnd"/>
      <w:r w:rsidRPr="00D10A33">
        <w:rPr>
          <w:rFonts w:ascii="Helvetica" w:eastAsia="Times New Roman" w:hAnsi="Helvetica" w:cs="Helvetica"/>
          <w:color w:val="0C7805"/>
          <w:kern w:val="36"/>
          <w:sz w:val="39"/>
          <w:szCs w:val="39"/>
        </w:rPr>
        <w:t xml:space="preserve"> </w:t>
      </w:r>
      <w:proofErr w:type="spellStart"/>
      <w:r w:rsidRPr="00D10A33">
        <w:rPr>
          <w:rFonts w:ascii="Helvetica" w:eastAsia="Times New Roman" w:hAnsi="Helvetica" w:cs="Helvetica"/>
          <w:color w:val="0C7805"/>
          <w:kern w:val="36"/>
          <w:sz w:val="39"/>
          <w:szCs w:val="39"/>
        </w:rPr>
        <w:t>bạo</w:t>
      </w:r>
      <w:proofErr w:type="spellEnd"/>
      <w:r w:rsidRPr="00D10A33">
        <w:rPr>
          <w:rFonts w:ascii="Helvetica" w:eastAsia="Times New Roman" w:hAnsi="Helvetica" w:cs="Helvetica"/>
          <w:color w:val="0C7805"/>
          <w:kern w:val="36"/>
          <w:sz w:val="39"/>
          <w:szCs w:val="39"/>
        </w:rPr>
        <w:t xml:space="preserve"> </w:t>
      </w:r>
      <w:proofErr w:type="spellStart"/>
      <w:r w:rsidRPr="00D10A33">
        <w:rPr>
          <w:rFonts w:ascii="Helvetica" w:eastAsia="Times New Roman" w:hAnsi="Helvetica" w:cs="Helvetica"/>
          <w:color w:val="0C7805"/>
          <w:kern w:val="36"/>
          <w:sz w:val="39"/>
          <w:szCs w:val="39"/>
        </w:rPr>
        <w:t>lực</w:t>
      </w:r>
      <w:proofErr w:type="spellEnd"/>
      <w:r w:rsidRPr="00D10A33">
        <w:rPr>
          <w:rFonts w:ascii="Helvetica" w:eastAsia="Times New Roman" w:hAnsi="Helvetica" w:cs="Helvetica"/>
          <w:color w:val="0C7805"/>
          <w:kern w:val="36"/>
          <w:sz w:val="39"/>
          <w:szCs w:val="39"/>
        </w:rPr>
        <w:t xml:space="preserve"> </w:t>
      </w:r>
      <w:proofErr w:type="spellStart"/>
      <w:r w:rsidRPr="00D10A33">
        <w:rPr>
          <w:rFonts w:ascii="Helvetica" w:eastAsia="Times New Roman" w:hAnsi="Helvetica" w:cs="Helvetica"/>
          <w:color w:val="0C7805"/>
          <w:kern w:val="36"/>
          <w:sz w:val="39"/>
          <w:szCs w:val="39"/>
        </w:rPr>
        <w:t>học</w:t>
      </w:r>
      <w:proofErr w:type="spellEnd"/>
      <w:r w:rsidRPr="00D10A33">
        <w:rPr>
          <w:rFonts w:ascii="Helvetica" w:eastAsia="Times New Roman" w:hAnsi="Helvetica" w:cs="Helvetica"/>
          <w:color w:val="0C7805"/>
          <w:kern w:val="36"/>
          <w:sz w:val="39"/>
          <w:szCs w:val="39"/>
        </w:rPr>
        <w:t xml:space="preserve"> </w:t>
      </w:r>
      <w:proofErr w:type="spellStart"/>
      <w:r w:rsidRPr="00D10A33">
        <w:rPr>
          <w:rFonts w:ascii="Helvetica" w:eastAsia="Times New Roman" w:hAnsi="Helvetica" w:cs="Helvetica"/>
          <w:color w:val="0C7805"/>
          <w:kern w:val="36"/>
          <w:sz w:val="39"/>
          <w:szCs w:val="39"/>
        </w:rPr>
        <w:t>đường</w:t>
      </w:r>
      <w:proofErr w:type="spellEnd"/>
      <w:r w:rsidRPr="00D10A33">
        <w:rPr>
          <w:rFonts w:ascii="Helvetica" w:eastAsia="Times New Roman" w:hAnsi="Helvetica" w:cs="Helvetica"/>
          <w:color w:val="0C7805"/>
          <w:kern w:val="36"/>
          <w:sz w:val="39"/>
          <w:szCs w:val="39"/>
        </w:rPr>
        <w:t xml:space="preserve"> </w:t>
      </w:r>
      <w:proofErr w:type="spellStart"/>
      <w:r w:rsidRPr="00D10A33">
        <w:rPr>
          <w:rFonts w:ascii="Helvetica" w:eastAsia="Times New Roman" w:hAnsi="Helvetica" w:cs="Helvetica"/>
          <w:color w:val="0C7805"/>
          <w:kern w:val="36"/>
          <w:sz w:val="39"/>
          <w:szCs w:val="39"/>
        </w:rPr>
        <w:t>trong</w:t>
      </w:r>
      <w:proofErr w:type="spellEnd"/>
      <w:r w:rsidRPr="00D10A33">
        <w:rPr>
          <w:rFonts w:ascii="Helvetica" w:eastAsia="Times New Roman" w:hAnsi="Helvetica" w:cs="Helvetica"/>
          <w:color w:val="0C7805"/>
          <w:kern w:val="36"/>
          <w:sz w:val="39"/>
          <w:szCs w:val="39"/>
        </w:rPr>
        <w:t xml:space="preserve"> </w:t>
      </w:r>
      <w:proofErr w:type="spellStart"/>
      <w:r w:rsidRPr="00D10A33">
        <w:rPr>
          <w:rFonts w:ascii="Helvetica" w:eastAsia="Times New Roman" w:hAnsi="Helvetica" w:cs="Helvetica"/>
          <w:color w:val="0C7805"/>
          <w:kern w:val="36"/>
          <w:sz w:val="39"/>
          <w:szCs w:val="39"/>
        </w:rPr>
        <w:t>trường</w:t>
      </w:r>
      <w:proofErr w:type="spellEnd"/>
      <w:r w:rsidRPr="00D10A33">
        <w:rPr>
          <w:rFonts w:ascii="Helvetica" w:eastAsia="Times New Roman" w:hAnsi="Helvetica" w:cs="Helvetica"/>
          <w:color w:val="0C7805"/>
          <w:kern w:val="36"/>
          <w:sz w:val="39"/>
          <w:szCs w:val="39"/>
        </w:rPr>
        <w:t xml:space="preserve"> </w:t>
      </w:r>
      <w:proofErr w:type="spellStart"/>
      <w:r w:rsidRPr="00D10A33">
        <w:rPr>
          <w:rFonts w:ascii="Helvetica" w:eastAsia="Times New Roman" w:hAnsi="Helvetica" w:cs="Helvetica"/>
          <w:color w:val="0C7805"/>
          <w:kern w:val="36"/>
          <w:sz w:val="39"/>
          <w:szCs w:val="39"/>
        </w:rPr>
        <w:t>mầm</w:t>
      </w:r>
      <w:proofErr w:type="spellEnd"/>
      <w:r w:rsidRPr="00D10A33">
        <w:rPr>
          <w:rFonts w:ascii="Helvetica" w:eastAsia="Times New Roman" w:hAnsi="Helvetica" w:cs="Helvetica"/>
          <w:color w:val="0C7805"/>
          <w:kern w:val="36"/>
          <w:sz w:val="39"/>
          <w:szCs w:val="39"/>
        </w:rPr>
        <w:t xml:space="preserve"> non.</w:t>
      </w:r>
    </w:p>
    <w:p w14:paraId="4D89871C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Trẻ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em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như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búp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trên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cành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biết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ăn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biết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ngủ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học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hành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là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ngoan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. Tuy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nhiên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với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xu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thế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phát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triển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của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xã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hội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ngày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nay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thì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tình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trạng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bạo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lực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học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đường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bạo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hành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trẻ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em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hiện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nay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liên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tục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xảy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ra.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Đây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là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nỗi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bức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xúc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của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xã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hội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nỗi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lo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lắng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của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các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bậc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phụ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huynh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và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những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người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quan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tâm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đến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sự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nghiệp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bảo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vệ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chăm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sóc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và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giáo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dục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trẻ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em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.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Đặc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biệt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thời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gian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gần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đây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hiện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tượng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này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xảy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ra ở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một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số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trường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học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đã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bộc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lộ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những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tính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chất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nguy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hiểm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và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nghiêm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trọng</w:t>
      </w:r>
      <w:proofErr w:type="spellEnd"/>
      <w:r w:rsidRPr="00D10A33">
        <w:rPr>
          <w:rFonts w:ascii="Arial" w:eastAsia="Times New Roman" w:hAnsi="Arial" w:cs="Arial"/>
          <w:i/>
          <w:iCs/>
          <w:color w:val="666666"/>
          <w:sz w:val="21"/>
          <w:szCs w:val="21"/>
          <w:bdr w:val="none" w:sz="0" w:space="0" w:color="auto" w:frame="1"/>
          <w:shd w:val="clear" w:color="auto" w:fill="FFFFFF"/>
        </w:rPr>
        <w:t>.</w:t>
      </w:r>
    </w:p>
    <w:p w14:paraId="3011277F" w14:textId="77777777" w:rsidR="00D10A33" w:rsidRPr="00D10A33" w:rsidRDefault="00D10A33" w:rsidP="00D10A3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i/>
          <w:iCs/>
          <w:noProof/>
          <w:color w:val="666666"/>
          <w:sz w:val="21"/>
          <w:szCs w:val="21"/>
          <w:bdr w:val="none" w:sz="0" w:space="0" w:color="auto" w:frame="1"/>
          <w:shd w:val="clear" w:color="auto" w:fill="FFFFFF"/>
        </w:rPr>
        <w:drawing>
          <wp:inline distT="0" distB="0" distL="0" distR="0" wp14:anchorId="00EA8D73" wp14:editId="41411E37">
            <wp:extent cx="7623175" cy="571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17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250350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1. </w:t>
      </w:r>
      <w:proofErr w:type="spellStart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Thế</w:t>
      </w:r>
      <w:proofErr w:type="spellEnd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nào</w:t>
      </w:r>
      <w:proofErr w:type="spellEnd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là</w:t>
      </w:r>
      <w:proofErr w:type="spellEnd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bạo</w:t>
      </w:r>
      <w:proofErr w:type="spellEnd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lực</w:t>
      </w:r>
      <w:proofErr w:type="spellEnd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học</w:t>
      </w:r>
      <w:proofErr w:type="spellEnd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đường</w:t>
      </w:r>
      <w:proofErr w:type="spellEnd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?</w:t>
      </w:r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 </w:t>
      </w:r>
    </w:p>
    <w:p w14:paraId="2FFCD52D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- </w:t>
      </w:r>
      <w:proofErr w:type="spellStart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</w:rPr>
        <w:t>Bạo</w:t>
      </w:r>
      <w:proofErr w:type="spellEnd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</w:rPr>
        <w:t>lực</w:t>
      </w:r>
      <w:proofErr w:type="spellEnd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</w:rPr>
        <w:t>học</w:t>
      </w:r>
      <w:proofErr w:type="spellEnd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</w:rPr>
        <w:t>đường</w:t>
      </w:r>
      <w:proofErr w:type="spellEnd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</w:rPr>
        <w:t>là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hành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 vi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hành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hạ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ngược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đãi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đánh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đập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;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xâm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hại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thân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thể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sức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khỏe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;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lăng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mạ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xúc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phạm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danh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dự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nhân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phẩm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;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cô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lập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xua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đuổi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và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các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hành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 vi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cố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 ý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khác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gây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tổn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hại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về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thể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chất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tinh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thần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của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người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</w:rPr>
        <w:t>học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xảy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 ra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trong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cơ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sở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giáo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dục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hoặc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lớp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độc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</w:rPr>
        <w:t>lập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14:paraId="118AF345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lastRenderedPageBreak/>
        <w:t xml:space="preserve">2. </w:t>
      </w:r>
      <w:proofErr w:type="spellStart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Bạo</w:t>
      </w:r>
      <w:proofErr w:type="spellEnd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lực</w:t>
      </w:r>
      <w:proofErr w:type="spellEnd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đối</w:t>
      </w:r>
      <w:proofErr w:type="spellEnd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với</w:t>
      </w:r>
      <w:proofErr w:type="spellEnd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trẻ</w:t>
      </w:r>
      <w:proofErr w:type="spellEnd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em</w:t>
      </w:r>
      <w:proofErr w:type="spellEnd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là</w:t>
      </w:r>
      <w:proofErr w:type="spellEnd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các</w:t>
      </w:r>
      <w:proofErr w:type="spellEnd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hành</w:t>
      </w:r>
      <w:proofErr w:type="spellEnd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vi </w:t>
      </w:r>
      <w:proofErr w:type="spellStart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sau</w:t>
      </w:r>
      <w:proofErr w:type="spellEnd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:</w:t>
      </w:r>
    </w:p>
    <w:p w14:paraId="1AA36254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-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Lăng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nhục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chửi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mắng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xúc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phạm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nhân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phẩm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danh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dự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cô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lập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xua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đuổi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hoặc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gây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áp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lực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thường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xuyên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về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tâm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lý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gây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tổn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thương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về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tinh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thần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ảnh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hưởng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đến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sự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phát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triển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của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trẻ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.</w:t>
      </w:r>
    </w:p>
    <w:p w14:paraId="08FFF634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-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Hành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hạ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ngược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đãi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đánh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đập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hoặc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có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hành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vi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cố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ý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xâm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hại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đến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sức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khoẻ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tính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mạng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của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trẻ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em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.</w:t>
      </w:r>
    </w:p>
    <w:p w14:paraId="5E94D984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-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Đối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xử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tồi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tệ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bắt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nhịn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ăn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nhịn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uống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bắt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chịu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rét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mặc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rách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không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cho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hoặc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hạn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chế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vệ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sinh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cá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nhân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bắt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làm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những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việc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trái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đạo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đức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xã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hội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.</w:t>
      </w:r>
    </w:p>
    <w:p w14:paraId="0F6998BD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-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Cưỡng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ép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lao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động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quá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sức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quá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thời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gian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quy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định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làm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công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việc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nặng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nhọc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nguy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hiểm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hoặc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tiếp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xúc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với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chất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độc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hại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và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những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công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việc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trong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các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cơ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sở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kinh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doanh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dịch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vụ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và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dễ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bị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lợi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dụng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hoạt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động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mại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dâm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.</w:t>
      </w:r>
    </w:p>
    <w:p w14:paraId="611540D5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3. Hậu </w:t>
      </w:r>
      <w:proofErr w:type="spellStart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quả</w:t>
      </w:r>
      <w:proofErr w:type="spellEnd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của</w:t>
      </w:r>
      <w:proofErr w:type="spellEnd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hành</w:t>
      </w:r>
      <w:proofErr w:type="spellEnd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vi </w:t>
      </w:r>
      <w:proofErr w:type="spellStart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bạo</w:t>
      </w:r>
      <w:proofErr w:type="spellEnd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lực</w:t>
      </w:r>
      <w:proofErr w:type="spellEnd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:</w:t>
      </w:r>
    </w:p>
    <w:p w14:paraId="076511BC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-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Để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lại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hậu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quả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nặng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nề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cho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trẻ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em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.</w:t>
      </w:r>
    </w:p>
    <w:p w14:paraId="4B66116B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+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Về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thể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chất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: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Đau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đớn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thương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tích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ảnh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hưởng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xấu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đến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phát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triển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cơ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thể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.</w:t>
      </w:r>
    </w:p>
    <w:p w14:paraId="25B71196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+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Về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trí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tuệ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: Học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hành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giảm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sút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chậm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phát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triển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trí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tuệ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.</w:t>
      </w:r>
    </w:p>
    <w:p w14:paraId="7B2A678D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+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Về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hành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vi: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Thụ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động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ngại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giao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tiếp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rối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loạn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hành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vi, hung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hăng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cư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xử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bạo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lực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với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ngưới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khác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.</w:t>
      </w:r>
    </w:p>
    <w:p w14:paraId="24D3980A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+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Về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tâm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lý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: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Mặc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cảm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tự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ti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mất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lòng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tin,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thờ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ơ, né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tránh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gây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rối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nhiễu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tâm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lý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.</w:t>
      </w:r>
    </w:p>
    <w:p w14:paraId="647C8F5F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-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Làm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xói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mòn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đạo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đức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gia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đình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và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xã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hội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gây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bất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ổn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hoặc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tan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vỡ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gia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đình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ảnh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hưởng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xấu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đến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trật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tự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, an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toàn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của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cộng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đồng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và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xã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hội</w:t>
      </w:r>
      <w:proofErr w:type="spellEnd"/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.</w:t>
      </w:r>
    </w:p>
    <w:p w14:paraId="19952441" w14:textId="77777777" w:rsidR="00D10A33" w:rsidRPr="00D10A33" w:rsidRDefault="00D10A33" w:rsidP="00D10A3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noProof/>
          <w:color w:val="333333"/>
          <w:sz w:val="21"/>
          <w:szCs w:val="21"/>
        </w:rPr>
        <w:drawing>
          <wp:inline distT="0" distB="0" distL="0" distR="0" wp14:anchorId="7A30E89D" wp14:editId="4158C306">
            <wp:extent cx="4879975" cy="3288030"/>
            <wp:effectExtent l="0" t="0" r="0" b="7620"/>
            <wp:docPr id="2" name="Picture 2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975" cy="328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C84F1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4. </w:t>
      </w:r>
      <w:proofErr w:type="spellStart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Một</w:t>
      </w:r>
      <w:proofErr w:type="spellEnd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số</w:t>
      </w:r>
      <w:proofErr w:type="spellEnd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biểu</w:t>
      </w:r>
      <w:proofErr w:type="spellEnd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hiện</w:t>
      </w:r>
      <w:proofErr w:type="spellEnd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của</w:t>
      </w:r>
      <w:proofErr w:type="spellEnd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trẻ</w:t>
      </w:r>
      <w:proofErr w:type="spellEnd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em</w:t>
      </w:r>
      <w:proofErr w:type="spellEnd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bị</w:t>
      </w:r>
      <w:proofErr w:type="spellEnd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bạo</w:t>
      </w:r>
      <w:proofErr w:type="spellEnd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lực</w:t>
      </w:r>
      <w:proofErr w:type="spellEnd"/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:</w:t>
      </w:r>
    </w:p>
    <w:p w14:paraId="54A4D549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</w:rPr>
        <w:t xml:space="preserve">- </w:t>
      </w:r>
      <w:proofErr w:type="spellStart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</w:rPr>
        <w:t>Trên</w:t>
      </w:r>
      <w:proofErr w:type="spellEnd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</w:rPr>
        <w:t>cơ</w:t>
      </w:r>
      <w:proofErr w:type="spellEnd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</w:rPr>
        <w:t>thể</w:t>
      </w:r>
      <w:proofErr w:type="spellEnd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</w:rPr>
        <w:t>:</w:t>
      </w:r>
      <w:r w:rsidRPr="00D10A33">
        <w:rPr>
          <w:rFonts w:ascii="Arial" w:eastAsia="Times New Roman" w:hAnsi="Arial" w:cs="Arial"/>
          <w:b/>
          <w:bCs/>
          <w:i/>
          <w:iCs/>
          <w:color w:val="333333"/>
          <w:sz w:val="21"/>
          <w:szCs w:val="21"/>
          <w:shd w:val="clear" w:color="auto" w:fill="FFFFFF"/>
        </w:rPr>
        <w:t> 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Vết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thâm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tím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trầy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xước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;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vết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thương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xuất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hiện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ở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những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chỗ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thường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khó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có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thương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tích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khi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bị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ngã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;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vết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thương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đang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lên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da non,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vết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sẹo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vết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trầy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xước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…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Vết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bỏng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do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thuốc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lá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hoặc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bàn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là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nước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sôi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xuất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hiện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ở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nhiều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chỗ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trên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cơ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thể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Vết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gãy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vỡ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rạn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xương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...</w:t>
      </w:r>
    </w:p>
    <w:p w14:paraId="52973326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lastRenderedPageBreak/>
        <w:t>- </w:t>
      </w:r>
      <w:proofErr w:type="spellStart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</w:rPr>
        <w:t>Về</w:t>
      </w:r>
      <w:proofErr w:type="spellEnd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</w:rPr>
        <w:t>tâm</w:t>
      </w:r>
      <w:proofErr w:type="spellEnd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</w:rPr>
        <w:t>lý</w:t>
      </w:r>
      <w:proofErr w:type="spellEnd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</w:rPr>
        <w:t>thái</w:t>
      </w:r>
      <w:proofErr w:type="spellEnd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</w:rPr>
        <w:t>độ</w:t>
      </w:r>
      <w:proofErr w:type="spellEnd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</w:rPr>
        <w:t>và</w:t>
      </w:r>
      <w:proofErr w:type="spellEnd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</w:rPr>
        <w:t>hành</w:t>
      </w:r>
      <w:proofErr w:type="spellEnd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shd w:val="clear" w:color="auto" w:fill="FFFFFF"/>
        </w:rPr>
        <w:t xml:space="preserve"> vi:</w:t>
      </w:r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Trẻ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sợ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hãi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hoảng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loạn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né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tránh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tiếp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xúc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có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hành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vi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tự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hủy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hoại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mình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kết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quả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học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tập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sút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kém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</w:p>
    <w:p w14:paraId="0D922CA6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5.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Làm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sao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để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biết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trẻ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là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nạn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nhân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của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bạo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lực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học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đường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?</w:t>
      </w:r>
    </w:p>
    <w:p w14:paraId="3BC788BD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Dù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trẻ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không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nói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hành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vi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bạo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lực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thường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để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lại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dấu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hiệu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rõ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rệt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mà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phụ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huynh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có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thể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quan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sát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thấy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từ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con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em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mình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:</w:t>
      </w:r>
    </w:p>
    <w:p w14:paraId="70D5897B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-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Xuất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hiện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các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vết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thương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bầm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tím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không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rõ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nguyên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nhân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</w:p>
    <w:p w14:paraId="4B08372F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-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Sinh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hoạt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bất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thường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kém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ăn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khó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ngủ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hoặc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ngủ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li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bì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</w:p>
    <w:p w14:paraId="1539D786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-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Sức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khỏe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thay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đổi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ốm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sốt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xuất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hiện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triệu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chứng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đau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đầu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đau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bụng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dễ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bị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hoảng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loạn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(la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hét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ác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mộng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giật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mình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).</w:t>
      </w:r>
    </w:p>
    <w:p w14:paraId="670DF429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-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Không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muốn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đến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trường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</w:p>
    <w:p w14:paraId="1D5CC9D9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-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Từ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chối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chia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sẻ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về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bạn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bè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hay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các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hoạt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động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diễn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ra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tại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trường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lớp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</w:p>
    <w:p w14:paraId="0BB85477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-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Từ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chối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tham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gia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các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hoạt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động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của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gia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đình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nhà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trường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cô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lập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bản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thân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và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chỉ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muốn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ở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một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mình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</w:p>
    <w:p w14:paraId="398D0969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-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Buồn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bã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tức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giận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lo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âu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sợ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hãi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vô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cớ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</w:p>
    <w:p w14:paraId="72AED31D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-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Tự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làm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đau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bản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thân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(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cắt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tay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đập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đầu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đấm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vào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tường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tự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đốt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bản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thân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…)</w:t>
      </w:r>
    </w:p>
    <w:p w14:paraId="37E5F4CC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6.</w:t>
      </w:r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Làm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gì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khi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phát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hiện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trẻ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là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nạn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nhân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của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bạo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lực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học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đường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?</w:t>
      </w:r>
    </w:p>
    <w:p w14:paraId="0BED1A4B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-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Hãy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giúp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trẻ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lên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tiếng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và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là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đại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diện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cho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tiếng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nói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của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trẻ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nhanh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nhất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và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sớm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nhất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có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thể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</w:p>
    <w:p w14:paraId="22165D1B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Chọn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một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không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gian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yên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tĩnh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thân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thuộc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mà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trẻ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yêu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thích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hay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cảm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thấy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an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toàn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để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nói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chuyện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với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trẻ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.</w:t>
      </w:r>
    </w:p>
    <w:p w14:paraId="4EFE8E94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-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Sử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dụng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các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câu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hỏi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mở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để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giúp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trẻ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chia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sẻ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được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thông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tin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như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: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Sự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việc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xảy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ra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từ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khi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nào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?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Sự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việc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diễn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ra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như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thế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nào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?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Sự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việc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khiến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con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cảm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thấy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ra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sao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?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Những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gì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con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muốn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làm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để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giải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quyết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sự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việc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?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Làm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thế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nào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để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bố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/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mẹ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cô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giáo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và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các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bạn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có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thể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giúp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con?</w:t>
      </w:r>
    </w:p>
    <w:p w14:paraId="16B09F55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-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Không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sử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dụng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các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câu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hỏi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đóng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như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: Con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có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bị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đánh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không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?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Có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phải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bạn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A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đánh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con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không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? Con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đã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làm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gì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sai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để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bị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bạn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đánh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phải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không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?</w:t>
      </w:r>
    </w:p>
    <w:p w14:paraId="10DD3202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-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Giải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thích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cho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con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về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hệ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thống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bảo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hộ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mà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nhà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trường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có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thể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hỗ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trợ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ngay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sau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khi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con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thông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báo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với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thầy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cô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bạn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bè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</w:p>
    <w:p w14:paraId="10D43E10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-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Khẳng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định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với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con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rằng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người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lớn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sẽ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ở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bên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cạnh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con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và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con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sẽ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không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phải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đương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đầu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với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sự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việc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một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mình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</w:p>
    <w:p w14:paraId="395D9C4B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- Nhanh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chóng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thông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báo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với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nhà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trường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các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cơ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quan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chức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năng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giới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truyền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thông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Cung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cấp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đầy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đủ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chính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xác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diễn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biến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sự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việc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với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thái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độ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bình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tĩnh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mạch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lạc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Đừng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đổ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lỗi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ngay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cho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giáo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viên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hay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các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nhà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chức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trách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-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họ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có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thể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không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biết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hết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chuyện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gì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đang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xảy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ra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và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đang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cần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những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thông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tin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đầu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tiên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từ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phía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gia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đình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br/>
      </w:r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-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Yêu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cầu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nói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chuyện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với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cha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mẹ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của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các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bên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liên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quan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 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Luôn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nhớ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rằng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người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thực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hiện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hành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vi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bạo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lực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cũng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là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một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đứa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trẻ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bdr w:val="none" w:sz="0" w:space="0" w:color="auto" w:frame="1"/>
          <w:shd w:val="clear" w:color="auto" w:fill="FFFFFF"/>
        </w:rPr>
        <w:t>.</w:t>
      </w:r>
    </w:p>
    <w:p w14:paraId="5741B0BA" w14:textId="77777777" w:rsidR="00D10A33" w:rsidRPr="00D10A33" w:rsidRDefault="00D10A33" w:rsidP="00D10A3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noProof/>
          <w:color w:val="333333"/>
          <w:sz w:val="21"/>
          <w:szCs w:val="21"/>
          <w:bdr w:val="none" w:sz="0" w:space="0" w:color="auto" w:frame="1"/>
        </w:rPr>
        <w:lastRenderedPageBreak/>
        <w:drawing>
          <wp:inline distT="0" distB="0" distL="0" distR="0" wp14:anchorId="053E9DEB" wp14:editId="4E3CE097">
            <wp:extent cx="3261995" cy="4879975"/>
            <wp:effectExtent l="0" t="0" r="0" b="0"/>
            <wp:docPr id="3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487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25B45A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7. 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Dạy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trẻ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5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kỹ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năng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cơ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bản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để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kêu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shd w:val="clear" w:color="auto" w:fill="FFFFFF"/>
        </w:rPr>
        <w:t>cứu</w:t>
      </w:r>
      <w:proofErr w:type="spellEnd"/>
    </w:p>
    <w:p w14:paraId="57849FEF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- Né </w:t>
      </w:r>
      <w:proofErr w:type="spellStart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>tránh</w:t>
      </w:r>
      <w:proofErr w:type="spellEnd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>: </w:t>
      </w:r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Tảng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lờ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lời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công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kích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;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Không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trao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đổi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ánh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mắt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;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Đếm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từ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1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đến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5,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hít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một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hơi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thở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sâu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bỏ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thật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nhanh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</w:p>
    <w:p w14:paraId="15F8795B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- </w:t>
      </w:r>
      <w:proofErr w:type="spellStart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>Đàm</w:t>
      </w:r>
      <w:proofErr w:type="spellEnd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>phán</w:t>
      </w:r>
      <w:proofErr w:type="spellEnd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>với</w:t>
      </w:r>
      <w:proofErr w:type="spellEnd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>sự</w:t>
      </w:r>
      <w:proofErr w:type="spellEnd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>thân</w:t>
      </w:r>
      <w:proofErr w:type="spellEnd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>thiện</w:t>
      </w:r>
      <w:proofErr w:type="spellEnd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>:</w:t>
      </w:r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 </w:t>
      </w:r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Nói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với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giọng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bình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tĩnh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tốc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độ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chậm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rõ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ràng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;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Nhìn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thẳng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khi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nói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chuyện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</w:p>
    <w:p w14:paraId="78545040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>-  </w:t>
      </w:r>
      <w:proofErr w:type="spellStart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>Đàm</w:t>
      </w:r>
      <w:proofErr w:type="spellEnd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>phán</w:t>
      </w:r>
      <w:proofErr w:type="spellEnd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>với</w:t>
      </w:r>
      <w:proofErr w:type="spellEnd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>sự</w:t>
      </w:r>
      <w:proofErr w:type="spellEnd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>cương</w:t>
      </w:r>
      <w:proofErr w:type="spellEnd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>quyết</w:t>
      </w:r>
      <w:proofErr w:type="spellEnd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>: 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Giọng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nói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quyết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đoán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tông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cao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;  Nói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với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kẻ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bắt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nạt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bằng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các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mệnh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lệnh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chủ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động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như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: "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Dừng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lại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ngay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!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Bạn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đang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làm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tôi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đau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!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Tôi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không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thích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những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gì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bạn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đang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làm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với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tôi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!".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Không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sử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dụng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các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mệnh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lệnh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bị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động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như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: "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Đừng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đánh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tôi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! Xin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hãy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tha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cho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tôi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!".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Cảnh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báo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hậu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quả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nếu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hành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vi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bạo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lực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tiếp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diễn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: "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Tôi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sẽ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báo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với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cô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giáo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và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bố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mẹ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của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tôi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ngay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!".</w:t>
      </w:r>
    </w:p>
    <w:p w14:paraId="5597B04B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- </w:t>
      </w:r>
      <w:proofErr w:type="spellStart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>Tìm</w:t>
      </w:r>
      <w:proofErr w:type="spellEnd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>sự</w:t>
      </w:r>
      <w:proofErr w:type="spellEnd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>hỗ</w:t>
      </w:r>
      <w:proofErr w:type="spellEnd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>trợ</w:t>
      </w:r>
      <w:proofErr w:type="spellEnd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>khẩn</w:t>
      </w:r>
      <w:proofErr w:type="spellEnd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>cấp</w:t>
      </w:r>
      <w:proofErr w:type="spellEnd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>: </w:t>
      </w:r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 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Cố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gắng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đứng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thẳng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đầu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ngẩng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cao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dáng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điệu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tự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tin (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người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rướn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về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phía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trước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mắt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mở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to,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nhìn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thẳng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không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chớp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); 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nhanh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đến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một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nơi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có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đông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người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hơn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; Trong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trường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hợp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không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thể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chống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cự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cuộn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tròn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người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để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bảo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vệ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vùng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ngực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bụng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hai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tay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che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theo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hình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khiên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để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bảo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vệ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bộ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phận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đầu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và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tai.</w:t>
      </w:r>
    </w:p>
    <w:p w14:paraId="37530FA1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 xml:space="preserve">- Báo </w:t>
      </w:r>
      <w:proofErr w:type="spellStart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>cáo</w:t>
      </w:r>
      <w:proofErr w:type="spellEnd"/>
      <w:r w:rsidRPr="00D10A33">
        <w:rPr>
          <w:rFonts w:ascii="Arial" w:eastAsia="Times New Roman" w:hAnsi="Arial" w:cs="Arial"/>
          <w:i/>
          <w:iCs/>
          <w:color w:val="000000"/>
          <w:sz w:val="21"/>
          <w:szCs w:val="21"/>
          <w:bdr w:val="none" w:sz="0" w:space="0" w:color="auto" w:frame="1"/>
          <w:shd w:val="clear" w:color="auto" w:fill="FFFFFF"/>
        </w:rPr>
        <w:t>: </w:t>
      </w:r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Thông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báo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ngay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với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một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người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đáng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tin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cậy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như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người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thân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trong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gia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đình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thầy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cô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giáo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hàng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xóm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bạn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thân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…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về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sự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việc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;  Thông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báo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với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bất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kỳ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người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ngoài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cuộc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nào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đang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có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mặt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tại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hoặc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gần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hiện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trường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: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bảo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vệ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nhà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trường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bác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lao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công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người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đường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bạn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cùng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lớp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…</w:t>
      </w:r>
    </w:p>
    <w:p w14:paraId="088B59ED" w14:textId="77777777" w:rsidR="00D10A33" w:rsidRPr="00D10A33" w:rsidRDefault="00D10A33" w:rsidP="00D10A33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noProof/>
          <w:color w:val="333333"/>
          <w:sz w:val="21"/>
          <w:szCs w:val="21"/>
        </w:rPr>
        <w:lastRenderedPageBreak/>
        <w:drawing>
          <wp:inline distT="0" distB="0" distL="0" distR="0" wp14:anchorId="1080DEBE" wp14:editId="3AEDE95A">
            <wp:extent cx="3367405" cy="4879975"/>
            <wp:effectExtent l="0" t="0" r="4445" b="0"/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405" cy="487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0582AE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</w:rPr>
        <w:t>8.</w:t>
      </w:r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 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Để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phòng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ngừa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và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ngăn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chặn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tình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trạng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bạo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lực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học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đường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hiện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nay,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cần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thực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hiện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tốt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các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giải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pháp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sau</w:t>
      </w:r>
      <w:proofErr w:type="spellEnd"/>
      <w:r w:rsidRPr="00D10A33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</w:rPr>
        <w:t>:</w:t>
      </w:r>
    </w:p>
    <w:p w14:paraId="1F734626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- 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Toàn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xã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hội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cần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phải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quan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tâm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củng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cố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nâng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cao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chất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lượng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môi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trường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xã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hội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văn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minh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tiến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bộ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Quản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lý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ngăn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chặn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và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chế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tài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hiệu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quả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những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hoạt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động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có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tác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hại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đến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môi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trường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văn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hóa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xã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hội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nghiêm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cấm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các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trò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chơi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điện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tử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phim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ảnh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bạo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lực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</w:p>
    <w:p w14:paraId="2456D9BA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- 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Nâng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cao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vai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trò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vị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trí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và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trách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nhiệm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của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gia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đình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trong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việc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bảo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vệ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chăm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sóc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và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giáo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dục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trẻ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em.Tiếp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tục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thúc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đẩy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phong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trào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ông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bà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cha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mẹ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mẫu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mực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con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cháu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thảo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hiền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;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xây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dựng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gia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đình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văn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hóa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Loại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bỏ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các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hành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vi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bạo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lực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ra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khỏi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đời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sống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gia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đình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Nâng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cao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kiến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thức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bảo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vệ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cuộc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sống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trẻ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em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và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giáo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dục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kỹ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năng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sống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cho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trẻ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em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tại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gia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đình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</w:p>
    <w:p w14:paraId="32EB77B5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- 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Xây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dựng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cơ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chế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phối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hợp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chặt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chẽ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giữa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3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môi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trường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giáo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dục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: Gia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đình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-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Nhà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trường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-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Xã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hội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Xác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định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rõ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vai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trò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vị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trí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của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người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thầy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quyền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hạn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và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trách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nhiệm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trong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việc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giáo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dục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đạo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đức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học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sinh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đảm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bảo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song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song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việc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dạy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chữ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và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dạy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làm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người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.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Nhà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trường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và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thầy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cô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giáo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phải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được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bảo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vệ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danh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dự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và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có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đủ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cơ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chế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để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răn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đe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giáo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dục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học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sinh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</w:t>
      </w:r>
    </w:p>
    <w:p w14:paraId="0E5C2B01" w14:textId="77777777" w:rsidR="00D10A33" w:rsidRPr="00D10A33" w:rsidRDefault="00D10A33" w:rsidP="00D10A33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</w:rPr>
      </w:pPr>
      <w:r w:rsidRPr="00D10A33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</w:rPr>
        <w:t>- 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Hãy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chung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tay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để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đẩy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lùi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bài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trừ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bạo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lực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học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đường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đây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không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chỉ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là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trách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nhiệm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mỗi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cá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nhân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của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trường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học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,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của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ngành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giáo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dục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và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đào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tạo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mà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là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trách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nhiệm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của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toàn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xã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hội</w:t>
      </w:r>
      <w:proofErr w:type="spellEnd"/>
      <w:r w:rsidRPr="00D10A33">
        <w:rPr>
          <w:rFonts w:ascii="Arial" w:eastAsia="Times New Roman" w:hAnsi="Arial" w:cs="Arial"/>
          <w:color w:val="000000"/>
          <w:sz w:val="21"/>
          <w:szCs w:val="21"/>
          <w:shd w:val="clear" w:color="auto" w:fill="FFFFFF"/>
        </w:rPr>
        <w:t>./.</w:t>
      </w:r>
    </w:p>
    <w:p w14:paraId="1BBB54CC" w14:textId="77777777" w:rsidR="00AF2917" w:rsidRDefault="00AF2917"/>
    <w:sectPr w:rsidR="00AF29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917"/>
    <w:rsid w:val="007F5C1C"/>
    <w:rsid w:val="00AF2917"/>
    <w:rsid w:val="00D1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41152"/>
  <w15:chartTrackingRefBased/>
  <w15:docId w15:val="{F1632BE6-318E-48F2-85D2-B166709A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1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655">
                  <w:marLeft w:val="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1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mntrannguyenhan.tpbacgiang.edu.vn/upload/38208/fck/24213304/2020_10_14_14_52_293.jp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hyperlink" Target="http://mntrannguyenhan.tpbacgiang.edu.vn/upload/38208/fck/24213304/2020_12_10_07_35_053.jp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hyperlink" Target="http://mntrannguyenhan.tpbacgiang.edu.vn/upload/38208/fck/24213304/2020_10_14_14_52_292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1037</Words>
  <Characters>5915</Characters>
  <Application>Microsoft Office Word</Application>
  <DocSecurity>0</DocSecurity>
  <Lines>49</Lines>
  <Paragraphs>13</Paragraphs>
  <ScaleCrop>false</ScaleCrop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2025-03-11T01:36:00Z</dcterms:created>
  <dcterms:modified xsi:type="dcterms:W3CDTF">2025-03-11T02:02:00Z</dcterms:modified>
</cp:coreProperties>
</file>