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743" w:type="dxa"/>
        <w:tblLook w:val="04A0"/>
      </w:tblPr>
      <w:tblGrid>
        <w:gridCol w:w="5246"/>
        <w:gridCol w:w="5244"/>
      </w:tblGrid>
      <w:tr w:rsidR="002037B7" w:rsidRPr="00BF1B2D" w:rsidTr="0094326C">
        <w:tc>
          <w:tcPr>
            <w:tcW w:w="5246" w:type="dxa"/>
          </w:tcPr>
          <w:p w:rsidR="002037B7" w:rsidRDefault="002037B7" w:rsidP="0094326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UBND HUYỆN GIA LÂM</w:t>
            </w:r>
          </w:p>
          <w:p w:rsidR="002037B7" w:rsidRPr="004C0420" w:rsidRDefault="002037B7" w:rsidP="0094326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TRƯỜNG MN CỔ BI</w:t>
            </w:r>
          </w:p>
          <w:p w:rsidR="002037B7" w:rsidRPr="00BF1B2D" w:rsidRDefault="002037B7" w:rsidP="0094326C">
            <w:pPr>
              <w:spacing w:after="0" w:line="240" w:lineRule="auto"/>
              <w:jc w:val="center"/>
              <w:rPr>
                <w:rFonts w:ascii="Times New Roman" w:hAnsi="Times New Roman"/>
                <w:b/>
                <w:sz w:val="26"/>
                <w:szCs w:val="26"/>
                <w:lang w:val="en-US"/>
              </w:rPr>
            </w:pPr>
            <w:r w:rsidRPr="00BF1B2D">
              <w:rPr>
                <w:rFonts w:ascii="Times New Roman" w:hAnsi="Times New Roman"/>
                <w:noProof/>
                <w:sz w:val="28"/>
                <w:szCs w:val="28"/>
                <w:lang w:val="en-US"/>
              </w:rPr>
              <w:pict>
                <v:shapetype id="_x0000_t32" coordsize="21600,21600" o:spt="32" o:oned="t" path="m,l21600,21600e" filled="f">
                  <v:path arrowok="t" fillok="f" o:connecttype="none"/>
                  <o:lock v:ext="edit" shapetype="t"/>
                </v:shapetype>
                <v:shape id="_x0000_s1026" type="#_x0000_t32" style="position:absolute;left:0;text-align:left;margin-left:72.5pt;margin-top:.95pt;width:111pt;height:.05pt;z-index:251660288" o:connectortype="straight"/>
              </w:pict>
            </w:r>
          </w:p>
        </w:tc>
        <w:tc>
          <w:tcPr>
            <w:tcW w:w="5244" w:type="dxa"/>
          </w:tcPr>
          <w:p w:rsidR="002037B7" w:rsidRPr="00BF1B2D" w:rsidRDefault="002037B7" w:rsidP="0094326C">
            <w:pPr>
              <w:spacing w:after="0" w:line="240" w:lineRule="auto"/>
              <w:jc w:val="center"/>
              <w:rPr>
                <w:rFonts w:ascii="Times New Roman" w:hAnsi="Times New Roman"/>
                <w:b/>
                <w:sz w:val="24"/>
                <w:szCs w:val="24"/>
                <w:lang w:val="en-US"/>
              </w:rPr>
            </w:pPr>
            <w:r w:rsidRPr="00BF1B2D">
              <w:rPr>
                <w:rFonts w:ascii="Times New Roman" w:hAnsi="Times New Roman"/>
                <w:b/>
                <w:sz w:val="24"/>
                <w:szCs w:val="24"/>
                <w:lang w:val="en-US"/>
              </w:rPr>
              <w:t>CỘNG HÒA XÃ HỘI CHỦ NGHĨA VIỆT NAM</w:t>
            </w:r>
          </w:p>
          <w:p w:rsidR="002037B7" w:rsidRPr="00BF1B2D" w:rsidRDefault="002037B7" w:rsidP="0094326C">
            <w:pPr>
              <w:spacing w:after="0" w:line="240" w:lineRule="auto"/>
              <w:jc w:val="center"/>
              <w:rPr>
                <w:rFonts w:ascii="Times New Roman" w:hAnsi="Times New Roman"/>
                <w:sz w:val="26"/>
                <w:szCs w:val="26"/>
                <w:lang w:val="en-US"/>
              </w:rPr>
            </w:pPr>
            <w:r w:rsidRPr="00BF1B2D">
              <w:rPr>
                <w:rFonts w:ascii="Times New Roman" w:hAnsi="Times New Roman"/>
                <w:noProof/>
                <w:sz w:val="28"/>
                <w:szCs w:val="28"/>
                <w:lang w:val="en-US"/>
              </w:rPr>
              <w:pict>
                <v:shape id="_x0000_s1027" type="#_x0000_t32" style="position:absolute;left:0;text-align:left;margin-left:44.55pt;margin-top:15.9pt;width:162.75pt;height:0;z-index:251661312" o:connectortype="straight"/>
              </w:pict>
            </w:r>
            <w:r w:rsidRPr="00BF1B2D">
              <w:rPr>
                <w:rFonts w:ascii="Times New Roman" w:hAnsi="Times New Roman"/>
                <w:b/>
                <w:sz w:val="26"/>
                <w:szCs w:val="26"/>
                <w:lang w:val="en-US"/>
              </w:rPr>
              <w:t>Độc lập – Tự do – Hạnh phúc</w:t>
            </w:r>
          </w:p>
        </w:tc>
      </w:tr>
      <w:tr w:rsidR="002037B7" w:rsidRPr="00BF1B2D" w:rsidTr="0094326C">
        <w:tc>
          <w:tcPr>
            <w:tcW w:w="5246" w:type="dxa"/>
          </w:tcPr>
          <w:p w:rsidR="002037B7" w:rsidRPr="00A371C3" w:rsidRDefault="002037B7" w:rsidP="0094326C">
            <w:pPr>
              <w:spacing w:after="0" w:line="240" w:lineRule="auto"/>
              <w:jc w:val="center"/>
              <w:rPr>
                <w:rFonts w:ascii="Times New Roman" w:hAnsi="Times New Roman"/>
                <w:sz w:val="28"/>
                <w:szCs w:val="28"/>
                <w:lang w:val="en-US"/>
              </w:rPr>
            </w:pPr>
            <w:r w:rsidRPr="00A371C3">
              <w:rPr>
                <w:rFonts w:ascii="Times New Roman" w:hAnsi="Times New Roman"/>
                <w:sz w:val="28"/>
                <w:szCs w:val="28"/>
                <w:lang w:val="en-US"/>
              </w:rPr>
              <w:t xml:space="preserve">Số: </w:t>
            </w:r>
            <w:r>
              <w:rPr>
                <w:rFonts w:ascii="Times New Roman" w:hAnsi="Times New Roman"/>
                <w:sz w:val="28"/>
                <w:szCs w:val="28"/>
                <w:lang w:val="en-US"/>
              </w:rPr>
              <w:t xml:space="preserve">    </w:t>
            </w:r>
            <w:r w:rsidRPr="00A371C3">
              <w:rPr>
                <w:rFonts w:ascii="Times New Roman" w:hAnsi="Times New Roman"/>
                <w:sz w:val="28"/>
                <w:szCs w:val="28"/>
                <w:lang w:val="en-US"/>
              </w:rPr>
              <w:t>/KH</w:t>
            </w:r>
            <w:r>
              <w:rPr>
                <w:rFonts w:ascii="Times New Roman" w:hAnsi="Times New Roman"/>
                <w:sz w:val="28"/>
                <w:szCs w:val="28"/>
                <w:lang w:val="en-US"/>
              </w:rPr>
              <w:t>-MNCB</w:t>
            </w:r>
          </w:p>
        </w:tc>
        <w:tc>
          <w:tcPr>
            <w:tcW w:w="5244" w:type="dxa"/>
          </w:tcPr>
          <w:p w:rsidR="002037B7" w:rsidRPr="00A371C3" w:rsidRDefault="002037B7" w:rsidP="0094326C">
            <w:pPr>
              <w:spacing w:after="0" w:line="240" w:lineRule="auto"/>
              <w:jc w:val="center"/>
              <w:rPr>
                <w:rFonts w:ascii="Times New Roman" w:hAnsi="Times New Roman"/>
                <w:b/>
                <w:i/>
                <w:sz w:val="28"/>
                <w:szCs w:val="28"/>
                <w:lang w:val="en-US"/>
              </w:rPr>
            </w:pPr>
            <w:r>
              <w:rPr>
                <w:rFonts w:ascii="Times New Roman" w:hAnsi="Times New Roman"/>
                <w:i/>
                <w:noProof/>
                <w:sz w:val="28"/>
                <w:szCs w:val="28"/>
                <w:lang w:val="en-US"/>
              </w:rPr>
              <w:t>Cổ Bi, ngày 14</w:t>
            </w:r>
            <w:r w:rsidRPr="00A371C3">
              <w:rPr>
                <w:rFonts w:ascii="Times New Roman" w:hAnsi="Times New Roman"/>
                <w:i/>
                <w:noProof/>
                <w:sz w:val="28"/>
                <w:szCs w:val="28"/>
                <w:lang w:val="en-US"/>
              </w:rPr>
              <w:t xml:space="preserve"> tháng </w:t>
            </w:r>
            <w:r>
              <w:rPr>
                <w:rFonts w:ascii="Times New Roman" w:hAnsi="Times New Roman"/>
                <w:i/>
                <w:noProof/>
                <w:sz w:val="28"/>
                <w:szCs w:val="28"/>
                <w:lang w:val="en-US"/>
              </w:rPr>
              <w:t xml:space="preserve">10 </w:t>
            </w:r>
            <w:r w:rsidRPr="00A371C3">
              <w:rPr>
                <w:rFonts w:ascii="Times New Roman" w:hAnsi="Times New Roman"/>
                <w:i/>
                <w:noProof/>
                <w:sz w:val="28"/>
                <w:szCs w:val="28"/>
                <w:lang w:val="en-US"/>
              </w:rPr>
              <w:t>năm 20</w:t>
            </w:r>
            <w:r>
              <w:rPr>
                <w:rFonts w:ascii="Times New Roman" w:hAnsi="Times New Roman"/>
                <w:i/>
                <w:noProof/>
                <w:sz w:val="28"/>
                <w:szCs w:val="28"/>
                <w:lang w:val="en-US"/>
              </w:rPr>
              <w:t>20</w:t>
            </w:r>
          </w:p>
        </w:tc>
      </w:tr>
    </w:tbl>
    <w:p w:rsidR="002037B7" w:rsidRDefault="002037B7" w:rsidP="002037B7">
      <w:pPr>
        <w:spacing w:after="0" w:line="240" w:lineRule="auto"/>
        <w:rPr>
          <w:rFonts w:ascii="Times New Roman" w:hAnsi="Times New Roman"/>
          <w:b/>
          <w:i/>
          <w:sz w:val="28"/>
          <w:szCs w:val="28"/>
          <w:lang w:val="en-US"/>
        </w:rPr>
      </w:pPr>
    </w:p>
    <w:p w:rsidR="002037B7" w:rsidRPr="000B1CF0" w:rsidRDefault="002037B7" w:rsidP="002037B7">
      <w:pPr>
        <w:spacing w:after="0" w:line="240" w:lineRule="auto"/>
        <w:jc w:val="center"/>
        <w:rPr>
          <w:rFonts w:ascii="Times New Roman" w:hAnsi="Times New Roman"/>
          <w:b/>
          <w:sz w:val="28"/>
          <w:szCs w:val="28"/>
          <w:lang w:val="en-US"/>
        </w:rPr>
      </w:pPr>
      <w:r w:rsidRPr="000B1CF0">
        <w:rPr>
          <w:rFonts w:ascii="Times New Roman" w:hAnsi="Times New Roman"/>
          <w:b/>
          <w:sz w:val="28"/>
          <w:szCs w:val="28"/>
          <w:lang w:val="en-US"/>
        </w:rPr>
        <w:t>KẾ HOẠCH TRIỂN KHAI</w:t>
      </w:r>
    </w:p>
    <w:p w:rsidR="002037B7" w:rsidRPr="000B1CF0" w:rsidRDefault="002037B7" w:rsidP="002037B7">
      <w:pPr>
        <w:spacing w:after="0" w:line="240" w:lineRule="auto"/>
        <w:jc w:val="center"/>
        <w:rPr>
          <w:rFonts w:ascii="Times New Roman" w:hAnsi="Times New Roman"/>
          <w:b/>
          <w:sz w:val="28"/>
          <w:szCs w:val="28"/>
          <w:lang w:val="en-US"/>
        </w:rPr>
      </w:pPr>
      <w:r>
        <w:rPr>
          <w:rFonts w:ascii="Times New Roman" w:hAnsi="Times New Roman"/>
          <w:b/>
          <w:sz w:val="28"/>
          <w:szCs w:val="28"/>
          <w:lang w:val="en-US"/>
        </w:rPr>
        <w:t>Xây dựng trường, lớp học hạnh phúc</w:t>
      </w:r>
    </w:p>
    <w:p w:rsidR="002037B7" w:rsidRPr="000B1CF0" w:rsidRDefault="002037B7" w:rsidP="002037B7">
      <w:pPr>
        <w:spacing w:after="0" w:line="240" w:lineRule="auto"/>
        <w:ind w:firstLine="720"/>
        <w:jc w:val="both"/>
        <w:rPr>
          <w:rFonts w:ascii="Times New Roman" w:hAnsi="Times New Roman"/>
          <w:sz w:val="28"/>
          <w:szCs w:val="28"/>
          <w:lang w:val="en-US"/>
        </w:rPr>
      </w:pPr>
      <w:r>
        <w:rPr>
          <w:rFonts w:ascii="Times New Roman" w:hAnsi="Times New Roman"/>
          <w:noProof/>
          <w:sz w:val="28"/>
          <w:szCs w:val="28"/>
          <w:lang w:val="en-US"/>
        </w:rPr>
        <w:pict>
          <v:line id="_x0000_s1028" style="position:absolute;left:0;text-align:left;z-index:251662336" from="180pt,4.95pt" to="270pt,4.95pt"/>
        </w:pict>
      </w:r>
    </w:p>
    <w:p w:rsidR="002037B7" w:rsidRDefault="002037B7" w:rsidP="002037B7">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Căn cứ Thông tư số 06/2019/TT-BGDĐT ngày 12/4/2019 của Bộ Giáo dục và Đào tạo (GDĐT) về Quy định quy tắc ứng  trong cơ sở giáo dục mầm non, cơ sở giáo dục phổ thông, cơ sở giáo dục thường xuyên;</w:t>
      </w:r>
    </w:p>
    <w:p w:rsidR="002037B7" w:rsidRPr="00935429" w:rsidRDefault="002037B7" w:rsidP="002037B7">
      <w:pPr>
        <w:spacing w:after="0" w:line="240" w:lineRule="auto"/>
        <w:ind w:firstLine="539"/>
        <w:jc w:val="both"/>
        <w:rPr>
          <w:rFonts w:ascii="Times New Roman" w:hAnsi="Times New Roman"/>
          <w:sz w:val="28"/>
          <w:szCs w:val="28"/>
        </w:rPr>
      </w:pPr>
      <w:r>
        <w:rPr>
          <w:rFonts w:ascii="Times New Roman" w:hAnsi="Times New Roman"/>
          <w:sz w:val="28"/>
          <w:szCs w:val="28"/>
        </w:rPr>
        <w:t>Căn cứ vào kế hoạch số 263/GD&amp;ĐT, G</w:t>
      </w:r>
      <w:r>
        <w:rPr>
          <w:rFonts w:ascii="Times New Roman" w:hAnsi="Times New Roman"/>
          <w:sz w:val="28"/>
          <w:szCs w:val="28"/>
          <w:lang w:val="en-US"/>
        </w:rPr>
        <w:t>ia</w:t>
      </w:r>
      <w:r>
        <w:rPr>
          <w:rFonts w:ascii="Times New Roman" w:hAnsi="Times New Roman"/>
          <w:sz w:val="28"/>
          <w:szCs w:val="28"/>
        </w:rPr>
        <w:t xml:space="preserve"> </w:t>
      </w:r>
      <w:r>
        <w:rPr>
          <w:rFonts w:ascii="Times New Roman" w:hAnsi="Times New Roman"/>
          <w:sz w:val="28"/>
          <w:szCs w:val="28"/>
          <w:lang w:val="en-US"/>
        </w:rPr>
        <w:t>L</w:t>
      </w:r>
      <w:r>
        <w:rPr>
          <w:rFonts w:ascii="Times New Roman" w:hAnsi="Times New Roman"/>
          <w:sz w:val="28"/>
          <w:szCs w:val="28"/>
        </w:rPr>
        <w:t>âm</w:t>
      </w:r>
      <w:r>
        <w:rPr>
          <w:rFonts w:ascii="Times New Roman" w:hAnsi="Times New Roman"/>
          <w:sz w:val="28"/>
          <w:szCs w:val="28"/>
          <w:lang w:val="en-US"/>
        </w:rPr>
        <w:t xml:space="preserve"> </w:t>
      </w:r>
      <w:r>
        <w:rPr>
          <w:rFonts w:ascii="Times New Roman" w:hAnsi="Times New Roman"/>
          <w:sz w:val="28"/>
          <w:szCs w:val="28"/>
        </w:rPr>
        <w:t>ngày 25/9/2020 về việc hướng dẫn thực hiện nhiệm nhiệm vụ Giáo dục mầm non năm học 2020-2021</w:t>
      </w:r>
      <w:r w:rsidRPr="00935429">
        <w:rPr>
          <w:rFonts w:ascii="Times New Roman" w:hAnsi="Times New Roman"/>
          <w:sz w:val="28"/>
          <w:szCs w:val="28"/>
        </w:rPr>
        <w:t>;</w:t>
      </w:r>
    </w:p>
    <w:p w:rsidR="002037B7" w:rsidRPr="006D0C8B" w:rsidRDefault="002037B7" w:rsidP="002037B7">
      <w:pPr>
        <w:spacing w:after="0" w:line="240" w:lineRule="auto"/>
        <w:ind w:firstLine="720"/>
        <w:jc w:val="both"/>
        <w:rPr>
          <w:rFonts w:ascii="Times New Roman" w:hAnsi="Times New Roman"/>
          <w:sz w:val="28"/>
          <w:szCs w:val="28"/>
        </w:rPr>
      </w:pPr>
      <w:r w:rsidRPr="006D0C8B">
        <w:rPr>
          <w:rFonts w:ascii="Times New Roman" w:hAnsi="Times New Roman"/>
          <w:sz w:val="28"/>
          <w:szCs w:val="28"/>
        </w:rPr>
        <w:t>Trường mầm non Cổ Bi xây dựng Kế hoạch “ Trường, lớp học Hạ</w:t>
      </w:r>
      <w:r>
        <w:rPr>
          <w:rFonts w:ascii="Times New Roman" w:hAnsi="Times New Roman"/>
          <w:sz w:val="28"/>
          <w:szCs w:val="28"/>
        </w:rPr>
        <w:t>nh phúc</w:t>
      </w:r>
      <w:r w:rsidRPr="006D0C8B">
        <w:rPr>
          <w:rFonts w:ascii="Times New Roman" w:hAnsi="Times New Roman"/>
          <w:sz w:val="28"/>
          <w:szCs w:val="28"/>
        </w:rPr>
        <w:t xml:space="preserve">” năm học 2020-2021 như sau: </w:t>
      </w:r>
    </w:p>
    <w:p w:rsidR="002037B7" w:rsidRPr="002037B7" w:rsidRDefault="002037B7" w:rsidP="002037B7">
      <w:pPr>
        <w:spacing w:after="0" w:line="240" w:lineRule="auto"/>
        <w:ind w:firstLine="720"/>
        <w:jc w:val="both"/>
        <w:rPr>
          <w:rFonts w:ascii="Times New Roman" w:hAnsi="Times New Roman"/>
          <w:b/>
          <w:sz w:val="28"/>
          <w:szCs w:val="28"/>
        </w:rPr>
      </w:pPr>
      <w:r w:rsidRPr="002037B7">
        <w:rPr>
          <w:rFonts w:ascii="Times New Roman" w:hAnsi="Times New Roman"/>
          <w:b/>
          <w:sz w:val="28"/>
          <w:szCs w:val="28"/>
        </w:rPr>
        <w:t>I. MỤC TIÊU</w:t>
      </w:r>
    </w:p>
    <w:p w:rsidR="002037B7" w:rsidRPr="002037B7" w:rsidRDefault="002037B7" w:rsidP="002037B7">
      <w:pPr>
        <w:spacing w:after="0" w:line="240" w:lineRule="auto"/>
        <w:ind w:firstLine="720"/>
        <w:jc w:val="both"/>
        <w:rPr>
          <w:rFonts w:ascii="Times New Roman" w:hAnsi="Times New Roman"/>
          <w:sz w:val="28"/>
          <w:szCs w:val="28"/>
        </w:rPr>
      </w:pPr>
      <w:r w:rsidRPr="002037B7">
        <w:rPr>
          <w:rFonts w:ascii="Times New Roman" w:hAnsi="Times New Roman"/>
          <w:sz w:val="28"/>
          <w:szCs w:val="28"/>
        </w:rPr>
        <w:t>- Góp phần tạo sự chuyển biến căn bản trong nhận thức và hành động về đạo đức, năng lực ứng xử sư phạm của đội ngũ CBGV, NV và học sinh hướng tới xây dựng t</w:t>
      </w:r>
      <w:r w:rsidRPr="00437CF0">
        <w:rPr>
          <w:rFonts w:ascii="Times New Roman" w:hAnsi="Times New Roman"/>
          <w:sz w:val="28"/>
          <w:szCs w:val="28"/>
        </w:rPr>
        <w:t>rường học</w:t>
      </w:r>
      <w:r w:rsidRPr="002037B7">
        <w:rPr>
          <w:rFonts w:ascii="Times New Roman" w:hAnsi="Times New Roman"/>
          <w:sz w:val="28"/>
          <w:szCs w:val="28"/>
        </w:rPr>
        <w:t>, lớp học</w:t>
      </w:r>
      <w:r w:rsidRPr="00437CF0">
        <w:rPr>
          <w:rFonts w:ascii="Times New Roman" w:hAnsi="Times New Roman"/>
          <w:sz w:val="28"/>
          <w:szCs w:val="28"/>
        </w:rPr>
        <w:t xml:space="preserve"> không chỉ là nơi cung cấp các nhu cầu giáo dục mà phải là nơi tạo ra sự hạnh phúc góp phần tạo nên một xã hội hạnh phúc để có thể tăng trưởng và phát triển bền vững</w:t>
      </w:r>
      <w:r w:rsidRPr="002037B7">
        <w:rPr>
          <w:rFonts w:ascii="Times New Roman" w:hAnsi="Times New Roman"/>
          <w:sz w:val="28"/>
          <w:szCs w:val="28"/>
        </w:rPr>
        <w:t>.</w:t>
      </w:r>
    </w:p>
    <w:p w:rsidR="002037B7" w:rsidRPr="002037B7" w:rsidRDefault="002037B7" w:rsidP="002037B7">
      <w:pPr>
        <w:spacing w:after="0" w:line="240" w:lineRule="auto"/>
        <w:ind w:firstLine="720"/>
        <w:jc w:val="both"/>
        <w:rPr>
          <w:rFonts w:ascii="Times New Roman" w:hAnsi="Times New Roman"/>
          <w:sz w:val="28"/>
          <w:szCs w:val="28"/>
        </w:rPr>
      </w:pPr>
      <w:r w:rsidRPr="002037B7">
        <w:rPr>
          <w:rFonts w:ascii="Times New Roman" w:hAnsi="Times New Roman"/>
          <w:sz w:val="28"/>
          <w:szCs w:val="28"/>
        </w:rPr>
        <w:t>- Xây dựng môi trường giáo dục an toàn, lành mạnh, thân thiện; ngăn ngừa, đấu tranh với các hành vi thiếu chuẩn mực đạo đức trong đội ngũ CBGV, NV, HS hoặc các hành vi làm tổn thương đến danh dự, nhân phẩm đội ngũ CBGV, NV, HS.</w:t>
      </w:r>
    </w:p>
    <w:p w:rsidR="002037B7" w:rsidRPr="00F67C10" w:rsidRDefault="002037B7" w:rsidP="002037B7">
      <w:pPr>
        <w:pStyle w:val="NormalWeb"/>
        <w:shd w:val="clear" w:color="auto" w:fill="FFFFFF"/>
        <w:spacing w:before="0" w:beforeAutospacing="0" w:after="0" w:afterAutospacing="0"/>
        <w:ind w:firstLine="720"/>
        <w:jc w:val="both"/>
        <w:rPr>
          <w:color w:val="212529"/>
          <w:sz w:val="28"/>
          <w:szCs w:val="28"/>
          <w:lang w:val="pt-BR"/>
        </w:rPr>
      </w:pPr>
      <w:r w:rsidRPr="002037B7">
        <w:rPr>
          <w:color w:val="212529"/>
          <w:sz w:val="28"/>
          <w:szCs w:val="28"/>
          <w:lang w:val="vi-VN"/>
        </w:rPr>
        <w:t>- Đ</w:t>
      </w:r>
      <w:r w:rsidRPr="00F67C10">
        <w:rPr>
          <w:color w:val="212529"/>
          <w:sz w:val="28"/>
          <w:szCs w:val="28"/>
          <w:lang w:val="pt-BR"/>
        </w:rPr>
        <w:t>ảm bảo môi trường sáng, xanh, sạch, đẹp, an toàn, thân thiện. 50% diện tích sân vườn là sân cỏ, cây xanh bóng mát, cây ăn quả, vườn rau. Phòng học, khu vui chơi học tập, khu vực làm việc đảm bảo các điều kiện theo quy định. Nhà vệ sinh thân thiện, thông thoáng, khô, sạch, đủ thiết bị phục vụ, có cây xanh, âm nhạc. Môi trường làm việc, học tập ấm áp, thân thiện đoàn kết, mọi thành viên trong trường học, lớp học được yêu thương, tôn trọng, thấu hiểu…</w:t>
      </w:r>
    </w:p>
    <w:p w:rsidR="002037B7" w:rsidRPr="00F67C10" w:rsidRDefault="002037B7" w:rsidP="002037B7">
      <w:pPr>
        <w:pStyle w:val="NormalWeb"/>
        <w:shd w:val="clear" w:color="auto" w:fill="FFFFFF"/>
        <w:spacing w:before="0" w:beforeAutospacing="0" w:after="0" w:afterAutospacing="0"/>
        <w:ind w:firstLine="720"/>
        <w:jc w:val="both"/>
        <w:rPr>
          <w:color w:val="212529"/>
          <w:sz w:val="28"/>
          <w:szCs w:val="28"/>
          <w:lang w:val="pt-BR"/>
        </w:rPr>
      </w:pPr>
      <w:r>
        <w:rPr>
          <w:color w:val="212529"/>
          <w:sz w:val="28"/>
          <w:szCs w:val="28"/>
          <w:lang w:val="pt-BR"/>
        </w:rPr>
        <w:t xml:space="preserve">- </w:t>
      </w:r>
      <w:r w:rsidRPr="00F67C10">
        <w:rPr>
          <w:color w:val="212529"/>
          <w:sz w:val="28"/>
          <w:szCs w:val="28"/>
          <w:lang w:val="pt-BR"/>
        </w:rPr>
        <w:t>Xây dựng môi trường học tập tích cực, cán bộ, giáo viên, nhân viên tự chăm sóc sức khoẻ tâm lý và thể chất, tự trang bị cho bản thân các giá trị sống, kỹ năng sống phù hợp với đạo đức, nhân cách nhà giáo trong môi trường giáo dục. Thực hiện quan điểm “Nhà giáo hỗ trợ cùng nhau phát triển” để chia sẻ khắc phục khó khăn, hoàn thành tốt nhiệm vụ được giao.</w:t>
      </w:r>
    </w:p>
    <w:p w:rsidR="002037B7" w:rsidRPr="00F67C10" w:rsidRDefault="002037B7" w:rsidP="002037B7">
      <w:pPr>
        <w:pStyle w:val="NormalWeb"/>
        <w:shd w:val="clear" w:color="auto" w:fill="FFFFFF"/>
        <w:spacing w:before="0" w:beforeAutospacing="0" w:after="0" w:afterAutospacing="0"/>
        <w:ind w:firstLine="720"/>
        <w:jc w:val="both"/>
        <w:rPr>
          <w:color w:val="212529"/>
          <w:sz w:val="28"/>
          <w:szCs w:val="28"/>
          <w:lang w:val="pt-BR"/>
        </w:rPr>
      </w:pPr>
      <w:r>
        <w:rPr>
          <w:color w:val="212529"/>
          <w:sz w:val="28"/>
          <w:szCs w:val="28"/>
          <w:lang w:val="pt-BR"/>
        </w:rPr>
        <w:t xml:space="preserve">- </w:t>
      </w:r>
      <w:r w:rsidRPr="00F67C10">
        <w:rPr>
          <w:color w:val="212529"/>
          <w:sz w:val="28"/>
          <w:szCs w:val="28"/>
          <w:lang w:val="pt-BR"/>
        </w:rPr>
        <w:t>Cán bộ, giáo viên, nhân viên được bồi dưỡng về nhận thức, chuyên môn nghiệp vụ chăm sóc, giáo dục trẻ, thực hiện Chương trình Giáo dục mầm non theo quan điểm giáo dục lấy trẻ làm trung tâm phù hợp điều kiện của trường, lớp và địa phương. Bảo đảm tất cả trẻ đều được tạo cơ hội học tập qua chơi và bằng nhiều cách khác nhau phù hợp với nhu cầu, hứng thú và khả năng của bản thân trẻ.</w:t>
      </w:r>
    </w:p>
    <w:p w:rsidR="002037B7" w:rsidRPr="00F67C10" w:rsidRDefault="002037B7" w:rsidP="002037B7">
      <w:pPr>
        <w:pStyle w:val="NormalWeb"/>
        <w:shd w:val="clear" w:color="auto" w:fill="FFFFFF"/>
        <w:spacing w:before="0" w:beforeAutospacing="0" w:after="0" w:afterAutospacing="0"/>
        <w:ind w:firstLine="720"/>
        <w:jc w:val="both"/>
        <w:rPr>
          <w:color w:val="212529"/>
          <w:sz w:val="28"/>
          <w:szCs w:val="28"/>
          <w:lang w:val="pt-BR"/>
        </w:rPr>
      </w:pPr>
      <w:r>
        <w:rPr>
          <w:color w:val="212529"/>
          <w:sz w:val="28"/>
          <w:szCs w:val="28"/>
          <w:lang w:val="pt-BR"/>
        </w:rPr>
        <w:t xml:space="preserve">- </w:t>
      </w:r>
      <w:r w:rsidRPr="00F67C10">
        <w:rPr>
          <w:color w:val="212529"/>
          <w:sz w:val="28"/>
          <w:szCs w:val="28"/>
          <w:lang w:val="pt-BR"/>
        </w:rPr>
        <w:t xml:space="preserve">Cán bộ, giáo viên, nhân viên làm gương cho trẻ em trong mối quan hệ cô trò, trong giao tiếp thể hiện đạo đức tác phong, kỹ năng làm việc chuyên nghiệp. Quản lý cảm xúc tiêu cực. Tôn trọng, lắng nghe thấu hiểu và chủ động xây dựng được các mối quan hệ tích cực, tốt đẹp. Phối hợp nhà trường, gia đình và xã hội, </w:t>
      </w:r>
      <w:r w:rsidRPr="00F67C10">
        <w:rPr>
          <w:color w:val="212529"/>
          <w:sz w:val="28"/>
          <w:szCs w:val="28"/>
          <w:lang w:val="pt-BR"/>
        </w:rPr>
        <w:lastRenderedPageBreak/>
        <w:t>tạo sự thống nhất, tin tưởng cùng xây dựng trường mầm non lấy trẻ làm trung tâm. Giúp đỡ, chia sẻ với trẻ em và cán bộ, giáo viên, nhân viên có nhu cầu đặc biệt, có hoàn cảnh riêng.</w:t>
      </w:r>
    </w:p>
    <w:p w:rsidR="002037B7" w:rsidRPr="00F67C10" w:rsidRDefault="002037B7" w:rsidP="002037B7">
      <w:pPr>
        <w:spacing w:after="0" w:line="240" w:lineRule="auto"/>
        <w:ind w:firstLine="720"/>
        <w:jc w:val="both"/>
        <w:rPr>
          <w:rFonts w:ascii="Times New Roman" w:hAnsi="Times New Roman"/>
          <w:b/>
          <w:sz w:val="28"/>
          <w:szCs w:val="28"/>
          <w:lang w:val="pt-BR"/>
        </w:rPr>
      </w:pPr>
      <w:r w:rsidRPr="00F67C10">
        <w:rPr>
          <w:rFonts w:ascii="Times New Roman" w:hAnsi="Times New Roman"/>
          <w:b/>
          <w:sz w:val="28"/>
          <w:szCs w:val="28"/>
          <w:lang w:val="pt-BR"/>
        </w:rPr>
        <w:t>II. NHIỆM VỤ VÀ CÁC GIẢI PHÁP THỰC HIỆN</w:t>
      </w:r>
    </w:p>
    <w:p w:rsidR="002037B7" w:rsidRPr="002037B7" w:rsidRDefault="002037B7" w:rsidP="002037B7">
      <w:pPr>
        <w:spacing w:after="0" w:line="240" w:lineRule="auto"/>
        <w:ind w:firstLine="720"/>
        <w:jc w:val="both"/>
        <w:rPr>
          <w:rFonts w:ascii="Times New Roman" w:hAnsi="Times New Roman"/>
          <w:b/>
          <w:i/>
          <w:sz w:val="28"/>
          <w:szCs w:val="28"/>
          <w:lang w:val="pt-BR"/>
        </w:rPr>
      </w:pPr>
      <w:r w:rsidRPr="002037B7">
        <w:rPr>
          <w:rFonts w:ascii="Times New Roman" w:hAnsi="Times New Roman"/>
          <w:b/>
          <w:i/>
          <w:sz w:val="28"/>
          <w:szCs w:val="28"/>
          <w:lang w:val="pt-BR"/>
        </w:rPr>
        <w:t>1. Công tác tuyên truyền, phổ biến đến cán bộ, giáo viên, nhân viên          ( CB,GV,NV) trong các trường học mục đích, ý nghĩa của việc Công đoàn phối hợp với chính quyền tham gia xây dựng trường học hạnh phúc</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Giúp cho CB,GV,NV đang công tác trong các trường học có nhận thức đầy đủ, đúng đắn về tầm quan trọng trong việc tạo dựng và duy trì những nhà trường mà ở đó học sinh, CB,GV,NV được yêu thương, được tôn trọng, được an toàn, được hiểu và được có giá trị; nói rộng hơn là phát triển môi trường nhà trường thân thiện, văn minh, cùng hợp tác vì sự phát triển bền vững trong bối cảnh đổi mới căn bản toàn diện giáo dục và đào tạo hiện nay.</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Giúp cho công đoàn cơ sở trường học chủ động tổ chức và biết cách tham gia cùng với chuyên môn, các đoàn thể khác trong trường tổ chức, hướng dẫn và tạo điều kiện cho CB,GV,NV thực hiện các nội dung xây dựng trường, lớp học hạnh phúc phù hợp với điều kiện thực tế ở cơ sở.</w:t>
      </w:r>
    </w:p>
    <w:p w:rsidR="002037B7" w:rsidRPr="002037B7" w:rsidRDefault="002037B7" w:rsidP="002037B7">
      <w:pPr>
        <w:spacing w:after="0" w:line="240" w:lineRule="auto"/>
        <w:ind w:firstLine="720"/>
        <w:jc w:val="both"/>
        <w:rPr>
          <w:rFonts w:ascii="Times New Roman" w:hAnsi="Times New Roman"/>
          <w:b/>
          <w:i/>
          <w:sz w:val="28"/>
          <w:szCs w:val="28"/>
          <w:lang w:val="pt-BR"/>
        </w:rPr>
      </w:pPr>
      <w:r w:rsidRPr="002037B7">
        <w:rPr>
          <w:rFonts w:ascii="Times New Roman" w:hAnsi="Times New Roman"/>
          <w:b/>
          <w:i/>
          <w:sz w:val="28"/>
          <w:szCs w:val="28"/>
          <w:lang w:val="pt-BR"/>
        </w:rPr>
        <w:t>2. Bồi dưỡng nâng cao nhận thức, trách nhiệm của mỗi CBGV, NV, HS trong việc xây dựng trường học Hạnh phúc, an toàn, thân thiện trong môi trường giáo dục</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pacing w:val="4"/>
          <w:sz w:val="28"/>
          <w:szCs w:val="28"/>
          <w:lang w:val="pt-BR"/>
        </w:rPr>
        <w:t xml:space="preserve">- Tiếp tục tuyên truyền, vận động CBGV, NV nắm vững và tổ chức thực hiện nghiêm túc pháp luật của nhà nước, các quy định của ngành, </w:t>
      </w:r>
      <w:r w:rsidRPr="002037B7">
        <w:rPr>
          <w:rFonts w:ascii="Times New Roman" w:hAnsi="Times New Roman"/>
          <w:sz w:val="28"/>
          <w:szCs w:val="28"/>
          <w:lang w:val="pt-BR"/>
        </w:rPr>
        <w:t>02 bộ quy tắc ứng xử của UBND thành phố Hà Nội, bộ quy tắc ứng xử trong trường học.</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Nhà trường tổ chức quán triệt lại đối với CBGV, NV các quy định của Nhà nước, của Ngành về đạo đức Nhà giáo, về xây dựng trường học thân thiện, an toàn, các tiêu chí về trường, lớp học Hạnh phúc.</w:t>
      </w:r>
    </w:p>
    <w:p w:rsidR="002037B7" w:rsidRPr="002037B7" w:rsidRDefault="002037B7" w:rsidP="002037B7">
      <w:pPr>
        <w:spacing w:after="0" w:line="240" w:lineRule="auto"/>
        <w:ind w:firstLine="720"/>
        <w:jc w:val="both"/>
        <w:rPr>
          <w:rFonts w:ascii="Times New Roman" w:hAnsi="Times New Roman"/>
          <w:spacing w:val="-6"/>
          <w:sz w:val="28"/>
          <w:szCs w:val="28"/>
          <w:lang w:val="pt-BR"/>
        </w:rPr>
      </w:pPr>
      <w:r w:rsidRPr="002037B7">
        <w:rPr>
          <w:rFonts w:ascii="Times New Roman" w:hAnsi="Times New Roman"/>
          <w:sz w:val="28"/>
          <w:szCs w:val="28"/>
          <w:lang w:val="pt-BR"/>
        </w:rPr>
        <w:t xml:space="preserve">- Tổ chức sinh hoạt chuyên đề về đạo đức nhà giáo, về trường, lớp học Hạnh phúc  trong sinh hoạt chuyên </w:t>
      </w:r>
      <w:r w:rsidRPr="002037B7">
        <w:rPr>
          <w:rFonts w:ascii="Times New Roman" w:hAnsi="Times New Roman"/>
          <w:spacing w:val="-6"/>
          <w:sz w:val="28"/>
          <w:szCs w:val="28"/>
          <w:lang w:val="pt-BR"/>
        </w:rPr>
        <w:t>môn của Hội đồng Sư phạm, sinh hoạt công đoàn nhà trường hàng tháng và đầu năm học.</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Tổ chức tọa đàm cho giáo viên và học sinh, phụ huynh về trường, lớp học Hạnh phúc; về sự đ</w:t>
      </w:r>
      <w:r w:rsidRPr="00437CF0">
        <w:rPr>
          <w:rFonts w:ascii="Times New Roman" w:hAnsi="Times New Roman"/>
          <w:sz w:val="28"/>
          <w:szCs w:val="28"/>
        </w:rPr>
        <w:t>ồng cảm, khoan dung có mối quan hệ tích cực và sáng tạ</w:t>
      </w:r>
      <w:r w:rsidRPr="002037B7">
        <w:rPr>
          <w:rFonts w:ascii="Times New Roman" w:hAnsi="Times New Roman"/>
          <w:sz w:val="28"/>
          <w:szCs w:val="28"/>
          <w:lang w:val="pt-BR"/>
        </w:rPr>
        <w:t xml:space="preserve">o; </w:t>
      </w:r>
      <w:r w:rsidRPr="00437CF0">
        <w:rPr>
          <w:rFonts w:ascii="Times New Roman" w:hAnsi="Times New Roman"/>
          <w:sz w:val="28"/>
          <w:szCs w:val="28"/>
        </w:rPr>
        <w:t xml:space="preserve"> khả</w:t>
      </w:r>
      <w:r>
        <w:rPr>
          <w:rFonts w:ascii="Times New Roman" w:hAnsi="Times New Roman"/>
          <w:sz w:val="28"/>
          <w:szCs w:val="28"/>
        </w:rPr>
        <w:t xml:space="preserve"> năng, </w:t>
      </w:r>
      <w:r w:rsidRPr="00437CF0">
        <w:rPr>
          <w:rFonts w:ascii="Times New Roman" w:hAnsi="Times New Roman"/>
          <w:sz w:val="28"/>
          <w:szCs w:val="28"/>
        </w:rPr>
        <w:t>kỹ năng và sẵn s</w:t>
      </w:r>
      <w:r>
        <w:rPr>
          <w:rFonts w:ascii="Times New Roman" w:hAnsi="Times New Roman"/>
          <w:sz w:val="28"/>
          <w:szCs w:val="28"/>
        </w:rPr>
        <w:t>à</w:t>
      </w:r>
      <w:r w:rsidRPr="00437CF0">
        <w:rPr>
          <w:rFonts w:ascii="Times New Roman" w:hAnsi="Times New Roman"/>
          <w:sz w:val="28"/>
          <w:szCs w:val="28"/>
        </w:rPr>
        <w:t>ng hợp tác v</w:t>
      </w:r>
      <w:r>
        <w:rPr>
          <w:rFonts w:ascii="Times New Roman" w:hAnsi="Times New Roman"/>
          <w:sz w:val="28"/>
          <w:szCs w:val="28"/>
        </w:rPr>
        <w:t>à</w:t>
      </w:r>
      <w:r w:rsidRPr="002037B7">
        <w:rPr>
          <w:rFonts w:ascii="Times New Roman" w:hAnsi="Times New Roman"/>
          <w:sz w:val="28"/>
          <w:szCs w:val="28"/>
          <w:lang w:val="pt-BR"/>
        </w:rPr>
        <w:t xml:space="preserve"> </w:t>
      </w:r>
      <w:r w:rsidRPr="00437CF0">
        <w:rPr>
          <w:rFonts w:ascii="Times New Roman" w:hAnsi="Times New Roman"/>
          <w:sz w:val="28"/>
          <w:szCs w:val="28"/>
        </w:rPr>
        <w:t>biết “Chung sống chung” một cách tốt đẹ</w:t>
      </w:r>
      <w:r>
        <w:rPr>
          <w:rFonts w:ascii="Times New Roman" w:hAnsi="Times New Roman"/>
          <w:sz w:val="28"/>
          <w:szCs w:val="28"/>
        </w:rPr>
        <w:t>p (</w:t>
      </w:r>
      <w:r w:rsidRPr="00437CF0">
        <w:rPr>
          <w:rFonts w:ascii="Times New Roman" w:hAnsi="Times New Roman"/>
          <w:sz w:val="28"/>
          <w:szCs w:val="28"/>
        </w:rPr>
        <w:t>có giá trị sống và kỹ năng sống )</w:t>
      </w:r>
      <w:r w:rsidRPr="002037B7">
        <w:rPr>
          <w:rFonts w:ascii="Times New Roman" w:hAnsi="Times New Roman"/>
          <w:sz w:val="28"/>
          <w:szCs w:val="28"/>
          <w:lang w:val="pt-BR"/>
        </w:rPr>
        <w:t>.</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Tiếp tục triển khai có hiệu quả các cuộc vận động: “Mỗi thầy, cô giáo là tấm gương đạo đức tự học và sáng tạo”; “Dân chủ - Kỷ cương - Tình thương - Trách nhiệm”; “Nhà giáo Hà Nội giúp đỡ học sinh khó khăn”; “Xây dựng nhà trường văn hóa - Nhà giáo mẫu mực - Học sinh thanh lịch” và giải thưởng “Nhà giáo Hà Nội tâm huyết, sáng tạo” trong đó có đổi mới nội hàm và đưa ra các nội dung, tiêu chí cụ thể cho giáo viên và nhà trường thực hiện phù hợp với điều kiện hiện nay.</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xml:space="preserve">- Tăng cường công tác truyền thông trên trang thông tin điện tử của Phòng Giáo dục và  nhà trường. Nội dung : Trường học Hạnh phúc, thầy cô Hạnh phúc, lớp học hạnh phúc, học sinh Hạnh phúc, xã  hội Hạnh phúc, đất nước phồn vinh bằng các hình thức thích hợp, sinh động. </w:t>
      </w:r>
    </w:p>
    <w:p w:rsidR="002037B7" w:rsidRPr="002037B7" w:rsidRDefault="002037B7" w:rsidP="002037B7">
      <w:pPr>
        <w:spacing w:after="0" w:line="240" w:lineRule="auto"/>
        <w:ind w:firstLine="720"/>
        <w:jc w:val="both"/>
        <w:rPr>
          <w:rFonts w:ascii="Times New Roman" w:hAnsi="Times New Roman"/>
          <w:b/>
          <w:i/>
          <w:sz w:val="28"/>
          <w:szCs w:val="28"/>
          <w:lang w:val="pt-BR"/>
        </w:rPr>
      </w:pPr>
      <w:r w:rsidRPr="002037B7">
        <w:rPr>
          <w:rFonts w:ascii="Times New Roman" w:hAnsi="Times New Roman"/>
          <w:b/>
          <w:i/>
          <w:sz w:val="28"/>
          <w:szCs w:val="28"/>
          <w:lang w:val="pt-BR"/>
        </w:rPr>
        <w:lastRenderedPageBreak/>
        <w:t>3. Hỗ trợ CBGV, NV nâng cao kỹ năng ứng xử sư phạm, ý thức đạo đức nghề nghiệp, giáo dục học sinh để thầy cô và học sinh biết lắng nghe, thấu hiểu, tôn trọng và được an toàn, biết chia sẻ được ghi nhận và yêu thương.</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Tổ chức các buổi hội thảo, tập huấn, tọa đàm để hỗ trợ và chia sẻ kinh nghiệm ứng xử các tình huống sư phạm ở mỗi cấp học, bậc học, ở khối các trường sư phạm. Mời chuyên gia tư vấn nhận diện, xử lý các tình huống vi phạm các quy định đạo đức nhà giáo, vi phạm pháp luật của CBGV, NV trong lao động nghề nghiệp, về trường, lớp học hạnh phúc…</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xml:space="preserve">- Tổ chức đối thoại, giải đáp, chia sẻ những kinh nghiệm, kỹ năng ứng xử sư phạm với CBGV, NV, học sinh trên Cổng thông tin điện tử của trường. </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xml:space="preserve">- Tổ chức xây dựng cẩm nang “Xử lý tình huống sư phạm trong nhà trường” trên cơ sở tổng hợp những tình huống thực tiễn và ý kiến tư vấn của chuyên gia làm tài liệu hỗ trợ CBGV, NV trong ứng xử sư phạm. </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Xây dựng các video clip, phim ngắn về tình huống ứng xử sư phạm, các câu chuyện về đạo đức, về truyền thống “tôn sư, trọng đạo”, các kỹ năng sống…</w:t>
      </w:r>
    </w:p>
    <w:p w:rsidR="002037B7" w:rsidRPr="002037B7" w:rsidRDefault="002037B7" w:rsidP="002037B7">
      <w:pPr>
        <w:spacing w:after="0" w:line="240" w:lineRule="auto"/>
        <w:ind w:firstLine="720"/>
        <w:jc w:val="both"/>
        <w:rPr>
          <w:rFonts w:ascii="Times New Roman" w:hAnsi="Times New Roman"/>
          <w:spacing w:val="-6"/>
          <w:sz w:val="28"/>
          <w:szCs w:val="28"/>
          <w:lang w:val="pt-BR"/>
        </w:rPr>
      </w:pPr>
      <w:r w:rsidRPr="002037B7">
        <w:rPr>
          <w:rFonts w:ascii="Times New Roman" w:hAnsi="Times New Roman"/>
          <w:sz w:val="28"/>
          <w:szCs w:val="28"/>
          <w:lang w:val="pt-BR"/>
        </w:rPr>
        <w:t xml:space="preserve">- Giới thiệu các nhà giáo tham gia cuộc thi “Thầy cô trong mắt em” phát động trong toàn trường nhằm tạo động lực cho giáo viên tự có ý thức rèn luyện và cơ hội để giáo </w:t>
      </w:r>
      <w:r w:rsidRPr="002037B7">
        <w:rPr>
          <w:rFonts w:ascii="Times New Roman" w:hAnsi="Times New Roman"/>
          <w:spacing w:val="-6"/>
          <w:sz w:val="28"/>
          <w:szCs w:val="28"/>
          <w:lang w:val="pt-BR"/>
        </w:rPr>
        <w:t>viên thể hiện bản thân trong công việc, trong ứng xử với tác phong chuẩn mực sư phạm.</w:t>
      </w:r>
    </w:p>
    <w:p w:rsidR="002037B7" w:rsidRPr="002037B7" w:rsidRDefault="002037B7" w:rsidP="002037B7">
      <w:pPr>
        <w:spacing w:after="0" w:line="240" w:lineRule="auto"/>
        <w:ind w:firstLine="720"/>
        <w:jc w:val="both"/>
        <w:rPr>
          <w:rFonts w:ascii="Times New Roman" w:hAnsi="Times New Roman"/>
          <w:spacing w:val="6"/>
          <w:sz w:val="28"/>
          <w:szCs w:val="28"/>
          <w:lang w:val="pt-BR"/>
        </w:rPr>
      </w:pPr>
      <w:r w:rsidRPr="002037B7">
        <w:rPr>
          <w:rFonts w:ascii="Times New Roman" w:hAnsi="Times New Roman"/>
          <w:spacing w:val="6"/>
          <w:sz w:val="28"/>
          <w:szCs w:val="28"/>
          <w:lang w:val="pt-BR"/>
        </w:rPr>
        <w:t>- Xây dựng mô hình điểm: “ Lớp học hạnh phúc - Thầy cô hạnh phúc - Học sinh hạnh phúc”. Trong đó lấy tiêu chí: trường học không có hiện tượng vi phạm đạo đức nhà giáo là tiêu chí chính, trên cơ sở đó nhân rộng ra các lớp khác.</w:t>
      </w:r>
    </w:p>
    <w:p w:rsidR="002037B7" w:rsidRPr="002037B7" w:rsidRDefault="002037B7" w:rsidP="002037B7">
      <w:pPr>
        <w:spacing w:after="0" w:line="240" w:lineRule="auto"/>
        <w:ind w:firstLine="720"/>
        <w:jc w:val="both"/>
        <w:rPr>
          <w:rFonts w:ascii="Times New Roman" w:hAnsi="Times New Roman"/>
          <w:b/>
          <w:i/>
          <w:sz w:val="28"/>
          <w:szCs w:val="28"/>
          <w:lang w:val="pt-BR"/>
        </w:rPr>
      </w:pPr>
      <w:r w:rsidRPr="002037B7">
        <w:rPr>
          <w:rFonts w:ascii="Times New Roman" w:hAnsi="Times New Roman"/>
          <w:b/>
          <w:i/>
          <w:sz w:val="28"/>
          <w:szCs w:val="28"/>
          <w:lang w:val="pt-BR"/>
        </w:rPr>
        <w:t>4. Phát hiện, tôn vinh và biểu dương, khen thưởng những tập thể, cá nhân điển hình về xây dựng môi trường sư phạm; những tấm gương nhà giáo tận tụy, mẫu mực, có thành tích trong giảng dạy, nghiên cứu, học tập và sáng tạo để lan tỏa toàn ngành, tác động tích cực tới cộng đồng xã hội</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Phát huy vai trò của đội ngũ “Cộng tác viên tuyên truyền, dư luận xã hội” và cán bộ, đoàn viên công đoàn phát hiện, giới thiệu hoặc viết bài về tấm gương các nhà giáo ở cơ sở có đạo đức tốt, hành vi đẹp, cách ứng xử hay… đăng tải trên Cổng thông tin điện tử của  Huyện, của Ngành, nhà trường và chuyên mục trên các phương tiện truyền thông.</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Phối hợp với các cơ quan truyền thông của Huyện, của Ngành đăng tải các gương “Người tốt - Việc tốt”; phấn đấu mỗi tháng có một gương người tốt việc tốt được đăng tải trên Cổng thông tin điện tử của trường hoặc các phương tiện thông tin đại chúng khác.</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Tổ chức các hoạt động tôn vinh, biểu dương từ đơn vị cơ sở đến cấp Ngành bằng các hình thức thích hợp các tập thể, cá nhân tiêu biểu trong Ngành về thực hiện đạo đức nhà giáo; xây dựng trường học thân thiện, an toàn. Trong dịp 20/11 hàng năm tổ chức tôn vinh các CB,GV, NV tiêu biểu.</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Xác định chủ đề từng năm học gắn với việc nâng cao năng lực sư phạm, đạo đức nhà giáo để động viên, hướng dẫn, hỗ trợ các nhà trường, CB,GV, NV cùng thực hiện. Tổ chức khen thưởng kịp thời những tập thể và cá nhân có thành tích trong việc triển khai thực hiện chủ đề năm học.</w:t>
      </w:r>
    </w:p>
    <w:p w:rsidR="002037B7" w:rsidRDefault="002037B7" w:rsidP="002037B7">
      <w:pPr>
        <w:spacing w:after="0" w:line="240" w:lineRule="auto"/>
        <w:ind w:firstLine="720"/>
        <w:jc w:val="both"/>
        <w:rPr>
          <w:rFonts w:ascii="Times New Roman" w:hAnsi="Times New Roman"/>
          <w:sz w:val="28"/>
          <w:szCs w:val="28"/>
          <w:lang w:val="pt-BR"/>
        </w:rPr>
      </w:pPr>
    </w:p>
    <w:p w:rsidR="00C16B57" w:rsidRPr="002037B7" w:rsidRDefault="00C16B57" w:rsidP="002037B7">
      <w:pPr>
        <w:spacing w:after="0" w:line="240" w:lineRule="auto"/>
        <w:ind w:firstLine="720"/>
        <w:jc w:val="both"/>
        <w:rPr>
          <w:rFonts w:ascii="Times New Roman" w:hAnsi="Times New Roman"/>
          <w:sz w:val="28"/>
          <w:szCs w:val="28"/>
          <w:lang w:val="pt-BR"/>
        </w:rPr>
      </w:pPr>
    </w:p>
    <w:p w:rsidR="002037B7" w:rsidRPr="002037B7" w:rsidRDefault="002037B7" w:rsidP="002037B7">
      <w:pPr>
        <w:spacing w:after="0" w:line="240" w:lineRule="auto"/>
        <w:ind w:firstLine="720"/>
        <w:jc w:val="both"/>
        <w:rPr>
          <w:rFonts w:ascii="Times New Roman" w:hAnsi="Times New Roman"/>
          <w:b/>
          <w:sz w:val="28"/>
          <w:szCs w:val="28"/>
          <w:lang w:val="pt-BR"/>
        </w:rPr>
      </w:pPr>
      <w:r w:rsidRPr="002037B7">
        <w:rPr>
          <w:rFonts w:ascii="Times New Roman" w:hAnsi="Times New Roman"/>
          <w:b/>
          <w:sz w:val="28"/>
          <w:szCs w:val="28"/>
          <w:lang w:val="pt-BR"/>
        </w:rPr>
        <w:lastRenderedPageBreak/>
        <w:t>III. TỔ CHỨC THỰC HIỆN</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b/>
          <w:i/>
          <w:sz w:val="28"/>
          <w:szCs w:val="28"/>
          <w:lang w:val="pt-BR"/>
        </w:rPr>
        <w:t>1. Ban giám hiệu với Công đoàn nhà trường.</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Kiện toàn Ban Chỉ đạo, xây dựng Kế hoạch và triển khai đến các tổ, nhóm, lớp trong trường.</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Ban giám hiệu nhà trường là bộ phận thường trực phối hợp với các TTCM đôn đốc, kiểm tra việc thực hiện Kế hoạch; kết nối, chuyển tải các nội dung hướng dẫn, tập huấn kỹ năng ứng xử sư phạm cho đội ngũ CBGV, NV.</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Lựa chọn 4 lớp học đại diện cho 4 khối để xây dựng mô hình điểm: “ Lớp học hạnh phúc - Thầy cô hạnh phúc - Học sinh hạnh phúc”</w:t>
      </w:r>
      <w:r w:rsidRPr="002037B7">
        <w:rPr>
          <w:rFonts w:ascii="Times New Roman" w:hAnsi="Times New Roman"/>
          <w:i/>
          <w:sz w:val="28"/>
          <w:szCs w:val="28"/>
          <w:lang w:val="pt-BR"/>
        </w:rPr>
        <w:t>.</w:t>
      </w:r>
    </w:p>
    <w:p w:rsidR="002037B7" w:rsidRPr="002037B7" w:rsidRDefault="002037B7" w:rsidP="002037B7">
      <w:pPr>
        <w:spacing w:after="0" w:line="240" w:lineRule="auto"/>
        <w:ind w:firstLine="720"/>
        <w:jc w:val="both"/>
        <w:rPr>
          <w:rFonts w:ascii="Times New Roman" w:hAnsi="Times New Roman"/>
          <w:sz w:val="28"/>
          <w:szCs w:val="28"/>
          <w:lang w:val="pt-BR"/>
        </w:rPr>
      </w:pPr>
      <w:r w:rsidRPr="002037B7">
        <w:rPr>
          <w:rFonts w:ascii="Times New Roman" w:hAnsi="Times New Roman"/>
          <w:sz w:val="28"/>
          <w:szCs w:val="28"/>
          <w:lang w:val="pt-BR"/>
        </w:rPr>
        <w:t xml:space="preserve">- Tổ chức sơ kết, biểu dương khen thưởng các tập thể, cá nhân tiêu biểu thực hiện tốt kế hoạch, đồng thời có các giải pháp ngăn chặn, phòng ngừa đẩy lùi các vi phạm. </w:t>
      </w:r>
    </w:p>
    <w:p w:rsidR="002037B7" w:rsidRPr="00614EAF" w:rsidRDefault="002037B7" w:rsidP="002037B7">
      <w:pPr>
        <w:spacing w:after="0" w:line="240" w:lineRule="auto"/>
        <w:ind w:firstLine="720"/>
        <w:jc w:val="both"/>
        <w:rPr>
          <w:rFonts w:ascii="Times New Roman" w:hAnsi="Times New Roman"/>
          <w:b/>
          <w:i/>
          <w:sz w:val="28"/>
          <w:szCs w:val="28"/>
          <w:lang w:val="en-US"/>
        </w:rPr>
      </w:pPr>
      <w:r>
        <w:rPr>
          <w:rFonts w:ascii="Times New Roman" w:hAnsi="Times New Roman"/>
          <w:b/>
          <w:i/>
          <w:sz w:val="28"/>
          <w:szCs w:val="28"/>
          <w:lang w:val="en-US"/>
        </w:rPr>
        <w:t>2</w:t>
      </w:r>
      <w:r w:rsidRPr="000B1CF0">
        <w:rPr>
          <w:rFonts w:ascii="Times New Roman" w:hAnsi="Times New Roman"/>
          <w:b/>
          <w:i/>
          <w:sz w:val="28"/>
          <w:szCs w:val="28"/>
          <w:lang w:val="en-US"/>
        </w:rPr>
        <w:t xml:space="preserve">. </w:t>
      </w:r>
      <w:r>
        <w:rPr>
          <w:rFonts w:ascii="Times New Roman" w:hAnsi="Times New Roman"/>
          <w:b/>
          <w:i/>
          <w:sz w:val="28"/>
          <w:szCs w:val="28"/>
          <w:lang w:val="en-US"/>
        </w:rPr>
        <w:t>Các CB</w:t>
      </w:r>
      <w:proofErr w:type="gramStart"/>
      <w:r>
        <w:rPr>
          <w:rFonts w:ascii="Times New Roman" w:hAnsi="Times New Roman"/>
          <w:b/>
          <w:i/>
          <w:sz w:val="28"/>
          <w:szCs w:val="28"/>
          <w:lang w:val="en-US"/>
        </w:rPr>
        <w:t>,GV,NV</w:t>
      </w:r>
      <w:proofErr w:type="gramEnd"/>
      <w:r>
        <w:rPr>
          <w:rFonts w:ascii="Times New Roman" w:hAnsi="Times New Roman"/>
          <w:b/>
          <w:i/>
          <w:sz w:val="28"/>
          <w:szCs w:val="28"/>
          <w:lang w:val="en-US"/>
        </w:rPr>
        <w:t xml:space="preserve"> trong trường học </w:t>
      </w:r>
    </w:p>
    <w:p w:rsidR="002037B7" w:rsidRDefault="002037B7" w:rsidP="002037B7">
      <w:pPr>
        <w:spacing w:after="0" w:line="240" w:lineRule="auto"/>
        <w:ind w:firstLine="720"/>
        <w:jc w:val="both"/>
        <w:rPr>
          <w:rFonts w:ascii="Times New Roman" w:hAnsi="Times New Roman"/>
          <w:sz w:val="28"/>
          <w:szCs w:val="28"/>
          <w:lang w:val="en-US"/>
        </w:rPr>
      </w:pPr>
      <w:r w:rsidRPr="000B1CF0">
        <w:rPr>
          <w:rFonts w:ascii="Times New Roman" w:hAnsi="Times New Roman"/>
          <w:sz w:val="28"/>
          <w:szCs w:val="28"/>
          <w:lang w:val="en-US"/>
        </w:rPr>
        <w:t>-</w:t>
      </w:r>
      <w:r>
        <w:rPr>
          <w:rFonts w:ascii="Times New Roman" w:hAnsi="Times New Roman"/>
          <w:sz w:val="28"/>
          <w:szCs w:val="28"/>
          <w:lang w:val="en-US"/>
        </w:rPr>
        <w:t xml:space="preserve"> Các lớp xây dựng Kế hoạch </w:t>
      </w:r>
      <w:r w:rsidRPr="000B1CF0">
        <w:rPr>
          <w:rFonts w:ascii="Times New Roman" w:hAnsi="Times New Roman"/>
          <w:sz w:val="28"/>
          <w:szCs w:val="28"/>
          <w:lang w:val="en-US"/>
        </w:rPr>
        <w:t xml:space="preserve">và triển khai </w:t>
      </w:r>
      <w:r>
        <w:rPr>
          <w:rFonts w:ascii="Times New Roman" w:hAnsi="Times New Roman"/>
          <w:sz w:val="28"/>
          <w:szCs w:val="28"/>
          <w:lang w:val="en-US"/>
        </w:rPr>
        <w:t xml:space="preserve">thực hiện </w:t>
      </w:r>
      <w:r w:rsidRPr="000B1CF0">
        <w:rPr>
          <w:rFonts w:ascii="Times New Roman" w:hAnsi="Times New Roman"/>
          <w:sz w:val="28"/>
          <w:szCs w:val="28"/>
          <w:lang w:val="en-US"/>
        </w:rPr>
        <w:t xml:space="preserve">các nội dung của kế hoạch đảm bảo tính hiệu quả đến </w:t>
      </w:r>
      <w:r>
        <w:rPr>
          <w:rFonts w:ascii="Times New Roman" w:hAnsi="Times New Roman"/>
          <w:sz w:val="28"/>
          <w:szCs w:val="28"/>
          <w:lang w:val="en-US"/>
        </w:rPr>
        <w:t xml:space="preserve">từng GV, NV trong lớp phụ trách. Căn cứ vào các tiêu chí cụ thể của trường, lớp học hạnh phúc, vào đầu năm học từng lớp lựa chọn 1-2 tiêu chí để tổ chức thực hiện trong năm học. </w:t>
      </w:r>
    </w:p>
    <w:p w:rsidR="002037B7" w:rsidRPr="000B1CF0" w:rsidRDefault="002037B7" w:rsidP="002037B7">
      <w:pPr>
        <w:spacing w:after="0" w:line="240" w:lineRule="auto"/>
        <w:ind w:firstLine="720"/>
        <w:jc w:val="both"/>
        <w:rPr>
          <w:rFonts w:ascii="Times New Roman" w:hAnsi="Times New Roman"/>
          <w:sz w:val="28"/>
          <w:szCs w:val="28"/>
          <w:lang w:val="en-US"/>
        </w:rPr>
      </w:pPr>
      <w:r w:rsidRPr="000B1CF0">
        <w:rPr>
          <w:rFonts w:ascii="Times New Roman" w:hAnsi="Times New Roman"/>
          <w:sz w:val="28"/>
          <w:szCs w:val="28"/>
          <w:lang w:val="en-US"/>
        </w:rPr>
        <w:t xml:space="preserve">- Có giải pháp động viên, khuyến khích </w:t>
      </w:r>
      <w:r>
        <w:rPr>
          <w:rFonts w:ascii="Times New Roman" w:hAnsi="Times New Roman"/>
          <w:sz w:val="28"/>
          <w:szCs w:val="28"/>
          <w:lang w:val="en-US"/>
        </w:rPr>
        <w:t>CBGV, NV</w:t>
      </w:r>
      <w:r w:rsidRPr="000B1CF0">
        <w:rPr>
          <w:rFonts w:ascii="Times New Roman" w:hAnsi="Times New Roman"/>
          <w:sz w:val="28"/>
          <w:szCs w:val="28"/>
          <w:lang w:val="en-US"/>
        </w:rPr>
        <w:t xml:space="preserve"> trong đơn vị </w:t>
      </w:r>
      <w:r>
        <w:rPr>
          <w:rFonts w:ascii="Times New Roman" w:hAnsi="Times New Roman"/>
          <w:sz w:val="28"/>
          <w:szCs w:val="28"/>
          <w:lang w:val="en-US"/>
        </w:rPr>
        <w:t>nhận thức</w:t>
      </w:r>
      <w:r w:rsidRPr="000B1CF0">
        <w:rPr>
          <w:rFonts w:ascii="Times New Roman" w:hAnsi="Times New Roman"/>
          <w:sz w:val="28"/>
          <w:szCs w:val="28"/>
          <w:lang w:val="en-US"/>
        </w:rPr>
        <w:t xml:space="preserve"> và thực hiện tốt các quy định về đạo đức nhà giáo; xây dựng </w:t>
      </w:r>
      <w:r>
        <w:rPr>
          <w:rFonts w:ascii="Times New Roman" w:hAnsi="Times New Roman"/>
          <w:sz w:val="28"/>
          <w:szCs w:val="28"/>
          <w:lang w:val="en-US"/>
        </w:rPr>
        <w:t xml:space="preserve">các </w:t>
      </w:r>
      <w:r w:rsidRPr="000B1CF0">
        <w:rPr>
          <w:rFonts w:ascii="Times New Roman" w:hAnsi="Times New Roman"/>
          <w:sz w:val="28"/>
          <w:szCs w:val="28"/>
          <w:lang w:val="en-US"/>
        </w:rPr>
        <w:t>thiết chế văn hóa</w:t>
      </w:r>
      <w:r>
        <w:rPr>
          <w:rFonts w:ascii="Times New Roman" w:hAnsi="Times New Roman"/>
          <w:sz w:val="28"/>
          <w:szCs w:val="28"/>
          <w:lang w:val="en-US"/>
        </w:rPr>
        <w:t>,</w:t>
      </w:r>
      <w:r w:rsidRPr="000B1CF0">
        <w:rPr>
          <w:rFonts w:ascii="Times New Roman" w:hAnsi="Times New Roman"/>
          <w:sz w:val="28"/>
          <w:szCs w:val="28"/>
          <w:lang w:val="en-US"/>
        </w:rPr>
        <w:t xml:space="preserve"> </w:t>
      </w:r>
      <w:r>
        <w:rPr>
          <w:rFonts w:ascii="Times New Roman" w:hAnsi="Times New Roman"/>
          <w:sz w:val="28"/>
          <w:szCs w:val="28"/>
          <w:lang w:val="en-US"/>
        </w:rPr>
        <w:t>trường học</w:t>
      </w:r>
      <w:r w:rsidRPr="000B1CF0">
        <w:rPr>
          <w:rFonts w:ascii="Times New Roman" w:hAnsi="Times New Roman"/>
          <w:sz w:val="28"/>
          <w:szCs w:val="28"/>
          <w:lang w:val="en-US"/>
        </w:rPr>
        <w:t xml:space="preserve"> an toàn, văn minh, tiến bộ; có giải pháp ngăn chặn các biểu hiện và hành vi vi phạm các quy định của ngành, pháp luật của nhà nước.</w:t>
      </w:r>
      <w:r>
        <w:rPr>
          <w:rFonts w:ascii="Times New Roman" w:hAnsi="Times New Roman"/>
          <w:sz w:val="28"/>
          <w:szCs w:val="28"/>
          <w:lang w:val="en-US"/>
        </w:rPr>
        <w:t xml:space="preserve"> </w:t>
      </w:r>
      <w:proofErr w:type="gramStart"/>
      <w:r>
        <w:rPr>
          <w:rFonts w:ascii="Times New Roman" w:hAnsi="Times New Roman"/>
          <w:sz w:val="28"/>
          <w:szCs w:val="28"/>
          <w:lang w:val="en-US"/>
        </w:rPr>
        <w:t>Sơ kết, biểu dương các tập thể, cá nhân thực hiện tốt.</w:t>
      </w:r>
      <w:proofErr w:type="gramEnd"/>
    </w:p>
    <w:p w:rsidR="002037B7" w:rsidRPr="000B1CF0" w:rsidRDefault="002037B7" w:rsidP="002037B7">
      <w:pPr>
        <w:spacing w:after="0" w:line="240" w:lineRule="auto"/>
        <w:ind w:firstLine="720"/>
        <w:jc w:val="both"/>
        <w:rPr>
          <w:rFonts w:ascii="Times New Roman" w:hAnsi="Times New Roman"/>
          <w:sz w:val="28"/>
          <w:szCs w:val="28"/>
          <w:lang w:val="en-US"/>
        </w:rPr>
      </w:pPr>
      <w:r w:rsidRPr="000B1CF0">
        <w:rPr>
          <w:rFonts w:ascii="Times New Roman" w:hAnsi="Times New Roman"/>
          <w:sz w:val="28"/>
          <w:szCs w:val="28"/>
          <w:lang w:val="en-US"/>
        </w:rPr>
        <w:t xml:space="preserve">- </w:t>
      </w:r>
      <w:r>
        <w:rPr>
          <w:rFonts w:ascii="Times New Roman" w:hAnsi="Times New Roman"/>
          <w:sz w:val="28"/>
          <w:szCs w:val="28"/>
          <w:lang w:val="en-US"/>
        </w:rPr>
        <w:t>Tăng cường t</w:t>
      </w:r>
      <w:r w:rsidRPr="000B1CF0">
        <w:rPr>
          <w:rFonts w:ascii="Times New Roman" w:hAnsi="Times New Roman"/>
          <w:sz w:val="28"/>
          <w:szCs w:val="28"/>
          <w:lang w:val="en-US"/>
        </w:rPr>
        <w:t xml:space="preserve">ổ chức các buổi sinh hoạt chuyên đề liên quan đến </w:t>
      </w:r>
      <w:r>
        <w:rPr>
          <w:rFonts w:ascii="Times New Roman" w:hAnsi="Times New Roman"/>
          <w:sz w:val="28"/>
          <w:szCs w:val="28"/>
          <w:lang w:val="en-US"/>
        </w:rPr>
        <w:t xml:space="preserve">các tiêu chí “Trường học hạnh phúc” và </w:t>
      </w:r>
      <w:proofErr w:type="gramStart"/>
      <w:r>
        <w:rPr>
          <w:rFonts w:ascii="Times New Roman" w:hAnsi="Times New Roman"/>
          <w:sz w:val="28"/>
          <w:szCs w:val="28"/>
          <w:lang w:val="en-US"/>
        </w:rPr>
        <w:t>“ Lớp</w:t>
      </w:r>
      <w:proofErr w:type="gramEnd"/>
      <w:r>
        <w:rPr>
          <w:rFonts w:ascii="Times New Roman" w:hAnsi="Times New Roman"/>
          <w:sz w:val="28"/>
          <w:szCs w:val="28"/>
          <w:lang w:val="en-US"/>
        </w:rPr>
        <w:t xml:space="preserve"> học hạnh phúc”, đặc biệt là việc bồi dưỡng </w:t>
      </w:r>
      <w:r w:rsidRPr="000B1CF0">
        <w:rPr>
          <w:rFonts w:ascii="Times New Roman" w:hAnsi="Times New Roman"/>
          <w:sz w:val="28"/>
          <w:szCs w:val="28"/>
          <w:lang w:val="en-US"/>
        </w:rPr>
        <w:t xml:space="preserve">năng lực ứng xử sư phạm, phẩm chất và đạo đức </w:t>
      </w:r>
      <w:r>
        <w:rPr>
          <w:rFonts w:ascii="Times New Roman" w:hAnsi="Times New Roman"/>
          <w:sz w:val="28"/>
          <w:szCs w:val="28"/>
          <w:lang w:val="en-US"/>
        </w:rPr>
        <w:t>nhà giáo</w:t>
      </w:r>
      <w:r w:rsidRPr="000B1CF0">
        <w:rPr>
          <w:rFonts w:ascii="Times New Roman" w:hAnsi="Times New Roman"/>
          <w:sz w:val="28"/>
          <w:szCs w:val="28"/>
          <w:lang w:val="en-US"/>
        </w:rPr>
        <w:t>.</w:t>
      </w:r>
    </w:p>
    <w:p w:rsidR="002037B7" w:rsidRPr="000B1CF0" w:rsidRDefault="002037B7" w:rsidP="002037B7">
      <w:pPr>
        <w:spacing w:after="0" w:line="240" w:lineRule="auto"/>
        <w:ind w:firstLine="720"/>
        <w:jc w:val="both"/>
        <w:rPr>
          <w:rFonts w:ascii="Times New Roman" w:hAnsi="Times New Roman"/>
          <w:sz w:val="28"/>
          <w:szCs w:val="28"/>
          <w:lang w:val="en-US"/>
        </w:rPr>
      </w:pPr>
      <w:r w:rsidRPr="000B1CF0">
        <w:rPr>
          <w:rFonts w:ascii="Times New Roman" w:hAnsi="Times New Roman"/>
          <w:sz w:val="28"/>
          <w:szCs w:val="28"/>
          <w:lang w:val="en-US"/>
        </w:rPr>
        <w:t xml:space="preserve">- </w:t>
      </w:r>
      <w:r>
        <w:rPr>
          <w:rFonts w:ascii="Times New Roman" w:hAnsi="Times New Roman"/>
          <w:sz w:val="28"/>
          <w:szCs w:val="28"/>
          <w:lang w:val="en-US"/>
        </w:rPr>
        <w:t>Nắm bắt tình hình, t</w:t>
      </w:r>
      <w:r w:rsidRPr="000B1CF0">
        <w:rPr>
          <w:rFonts w:ascii="Times New Roman" w:hAnsi="Times New Roman"/>
          <w:sz w:val="28"/>
          <w:szCs w:val="28"/>
          <w:lang w:val="en-US"/>
        </w:rPr>
        <w:t xml:space="preserve">hực hiện chế độ thông tin báo cáo với </w:t>
      </w:r>
      <w:r>
        <w:rPr>
          <w:rFonts w:ascii="Times New Roman" w:hAnsi="Times New Roman"/>
          <w:sz w:val="28"/>
          <w:szCs w:val="28"/>
          <w:lang w:val="en-US"/>
        </w:rPr>
        <w:t xml:space="preserve">Ban chỉ </w:t>
      </w:r>
      <w:proofErr w:type="gramStart"/>
      <w:r>
        <w:rPr>
          <w:rFonts w:ascii="Times New Roman" w:hAnsi="Times New Roman"/>
          <w:sz w:val="28"/>
          <w:szCs w:val="28"/>
          <w:lang w:val="en-US"/>
        </w:rPr>
        <w:t>đạo  nhà</w:t>
      </w:r>
      <w:proofErr w:type="gramEnd"/>
      <w:r>
        <w:rPr>
          <w:rFonts w:ascii="Times New Roman" w:hAnsi="Times New Roman"/>
          <w:sz w:val="28"/>
          <w:szCs w:val="28"/>
          <w:lang w:val="en-US"/>
        </w:rPr>
        <w:t xml:space="preserve"> trường</w:t>
      </w:r>
      <w:r w:rsidRPr="000B1CF0">
        <w:rPr>
          <w:rFonts w:ascii="Times New Roman" w:hAnsi="Times New Roman"/>
          <w:sz w:val="28"/>
          <w:szCs w:val="28"/>
          <w:lang w:val="en-US"/>
        </w:rPr>
        <w:t xml:space="preserve"> kịp thời và khách quan.</w:t>
      </w:r>
    </w:p>
    <w:p w:rsidR="002037B7" w:rsidRDefault="002037B7" w:rsidP="002037B7">
      <w:pPr>
        <w:spacing w:after="0" w:line="240" w:lineRule="auto"/>
        <w:ind w:firstLine="720"/>
        <w:jc w:val="both"/>
        <w:rPr>
          <w:rFonts w:ascii="Times New Roman" w:hAnsi="Times New Roman"/>
          <w:sz w:val="28"/>
          <w:szCs w:val="28"/>
          <w:lang w:val="en-US"/>
        </w:rPr>
      </w:pPr>
      <w:r w:rsidRPr="000B1CF0">
        <w:rPr>
          <w:rFonts w:ascii="Times New Roman" w:hAnsi="Times New Roman"/>
          <w:sz w:val="28"/>
          <w:szCs w:val="28"/>
          <w:lang w:val="en-US"/>
        </w:rPr>
        <w:t xml:space="preserve">Trên đây là Kế hoạch triển khai </w:t>
      </w:r>
      <w:r>
        <w:rPr>
          <w:rFonts w:ascii="Times New Roman" w:hAnsi="Times New Roman"/>
          <w:sz w:val="28"/>
          <w:szCs w:val="28"/>
          <w:lang w:val="en-US"/>
        </w:rPr>
        <w:t>xây dựng trường học hạnh phúc,</w:t>
      </w:r>
      <w:r w:rsidRPr="000B1CF0">
        <w:rPr>
          <w:rFonts w:ascii="Times New Roman" w:hAnsi="Times New Roman"/>
          <w:sz w:val="28"/>
          <w:szCs w:val="28"/>
          <w:lang w:val="en-US"/>
        </w:rPr>
        <w:t xml:space="preserve"> đề nghị các </w:t>
      </w:r>
      <w:r>
        <w:rPr>
          <w:rFonts w:ascii="Times New Roman" w:hAnsi="Times New Roman"/>
          <w:sz w:val="28"/>
          <w:szCs w:val="28"/>
          <w:lang w:val="en-US"/>
        </w:rPr>
        <w:t>tổ chức, nhóm, lớp, cá nhân trong nhà trường</w:t>
      </w:r>
      <w:r w:rsidRPr="000B1CF0">
        <w:rPr>
          <w:rFonts w:ascii="Times New Roman" w:hAnsi="Times New Roman"/>
          <w:sz w:val="28"/>
          <w:szCs w:val="28"/>
          <w:lang w:val="en-US"/>
        </w:rPr>
        <w:t xml:space="preserve"> tổ chức thực hiện</w:t>
      </w:r>
      <w:r>
        <w:rPr>
          <w:rFonts w:ascii="Times New Roman" w:hAnsi="Times New Roman"/>
          <w:sz w:val="28"/>
          <w:szCs w:val="28"/>
          <w:lang w:val="en-US"/>
        </w:rPr>
        <w:t xml:space="preserve"> nghiệm túc, hiệu quả</w:t>
      </w:r>
      <w:proofErr w:type="gramStart"/>
      <w:r w:rsidRPr="000B1CF0">
        <w:rPr>
          <w:rFonts w:ascii="Times New Roman" w:hAnsi="Times New Roman"/>
          <w:sz w:val="28"/>
          <w:szCs w:val="28"/>
          <w:lang w:val="en-US"/>
        </w:rPr>
        <w:t>.</w:t>
      </w:r>
      <w:r>
        <w:rPr>
          <w:rFonts w:ascii="Times New Roman" w:hAnsi="Times New Roman"/>
          <w:sz w:val="28"/>
          <w:szCs w:val="28"/>
          <w:lang w:val="en-US"/>
        </w:rPr>
        <w:t>/</w:t>
      </w:r>
      <w:proofErr w:type="gramEnd"/>
      <w:r>
        <w:rPr>
          <w:rFonts w:ascii="Times New Roman" w:hAnsi="Times New Roman"/>
          <w:sz w:val="28"/>
          <w:szCs w:val="28"/>
          <w:lang w:val="en-US"/>
        </w:rPr>
        <w:t>.</w:t>
      </w:r>
      <w:r w:rsidRPr="000B1CF0">
        <w:rPr>
          <w:rFonts w:ascii="Times New Roman" w:hAnsi="Times New Roman"/>
          <w:sz w:val="28"/>
          <w:szCs w:val="28"/>
          <w:lang w:val="en-US"/>
        </w:rPr>
        <w:t xml:space="preserve"> </w:t>
      </w:r>
    </w:p>
    <w:p w:rsidR="002037B7" w:rsidRDefault="002037B7" w:rsidP="002037B7">
      <w:pPr>
        <w:spacing w:after="0" w:line="240" w:lineRule="auto"/>
        <w:jc w:val="both"/>
        <w:rPr>
          <w:rFonts w:ascii="Times New Roman" w:hAnsi="Times New Roman"/>
          <w:b/>
          <w:i/>
          <w:sz w:val="24"/>
          <w:szCs w:val="24"/>
          <w:lang w:val="en-US"/>
        </w:rPr>
      </w:pPr>
      <w:r w:rsidRPr="00BF1B2D">
        <w:rPr>
          <w:rFonts w:ascii="Times New Roman" w:hAnsi="Times New Roman"/>
          <w:b/>
          <w:i/>
          <w:sz w:val="24"/>
          <w:szCs w:val="24"/>
          <w:lang w:val="en-US"/>
        </w:rPr>
        <w:t>Nơi nhận:</w:t>
      </w:r>
    </w:p>
    <w:p w:rsidR="002037B7" w:rsidRPr="0022507D" w:rsidRDefault="002037B7" w:rsidP="002037B7">
      <w:pPr>
        <w:spacing w:after="0" w:line="240" w:lineRule="auto"/>
        <w:jc w:val="both"/>
        <w:rPr>
          <w:rFonts w:ascii="Times New Roman" w:hAnsi="Times New Roman"/>
          <w:lang w:val="pt-BR"/>
        </w:rPr>
      </w:pPr>
      <w:r w:rsidRPr="0022507D">
        <w:rPr>
          <w:rFonts w:ascii="Times New Roman" w:hAnsi="Times New Roman"/>
          <w:lang w:val="pt-BR"/>
        </w:rPr>
        <w:t xml:space="preserve">- </w:t>
      </w:r>
      <w:r>
        <w:rPr>
          <w:rFonts w:ascii="Times New Roman" w:hAnsi="Times New Roman"/>
          <w:lang w:val="pt-BR"/>
        </w:rPr>
        <w:t xml:space="preserve">PGD&amp;ĐT, </w:t>
      </w:r>
      <w:r w:rsidRPr="0022507D">
        <w:rPr>
          <w:rFonts w:ascii="Times New Roman" w:hAnsi="Times New Roman"/>
          <w:lang w:val="pt-BR"/>
        </w:rPr>
        <w:t xml:space="preserve">LĐLĐ </w:t>
      </w:r>
      <w:r>
        <w:rPr>
          <w:rFonts w:ascii="Times New Roman" w:hAnsi="Times New Roman"/>
          <w:lang w:val="pt-BR"/>
        </w:rPr>
        <w:t>Huyện</w:t>
      </w:r>
    </w:p>
    <w:p w:rsidR="002037B7" w:rsidRPr="0022507D" w:rsidRDefault="002037B7" w:rsidP="002037B7">
      <w:pPr>
        <w:spacing w:after="0" w:line="240" w:lineRule="auto"/>
        <w:jc w:val="both"/>
        <w:rPr>
          <w:rFonts w:ascii="Times New Roman" w:hAnsi="Times New Roman"/>
          <w:lang w:val="pt-BR"/>
        </w:rPr>
      </w:pPr>
      <w:r w:rsidRPr="0022507D">
        <w:rPr>
          <w:rFonts w:ascii="Times New Roman" w:hAnsi="Times New Roman"/>
          <w:lang w:val="pt-BR"/>
        </w:rPr>
        <w:t xml:space="preserve">- </w:t>
      </w:r>
      <w:r>
        <w:rPr>
          <w:rFonts w:ascii="Times New Roman" w:hAnsi="Times New Roman"/>
          <w:lang w:val="pt-BR"/>
        </w:rPr>
        <w:t>Các tổ, nhóm, bộ phận</w:t>
      </w:r>
      <w:r w:rsidRPr="0022507D">
        <w:rPr>
          <w:rFonts w:ascii="Times New Roman" w:hAnsi="Times New Roman"/>
          <w:lang w:val="pt-BR"/>
        </w:rPr>
        <w:t xml:space="preserve"> thuộc </w:t>
      </w:r>
      <w:r>
        <w:rPr>
          <w:rFonts w:ascii="Times New Roman" w:hAnsi="Times New Roman"/>
          <w:lang w:val="pt-BR"/>
        </w:rPr>
        <w:t>trường</w:t>
      </w:r>
      <w:r w:rsidRPr="0022507D">
        <w:rPr>
          <w:rFonts w:ascii="Times New Roman" w:hAnsi="Times New Roman"/>
          <w:lang w:val="pt-BR"/>
        </w:rPr>
        <w:t>(</w:t>
      </w:r>
      <w:r w:rsidRPr="0022507D">
        <w:rPr>
          <w:rFonts w:ascii="Times New Roman" w:hAnsi="Times New Roman"/>
          <w:i/>
          <w:lang w:val="pt-BR"/>
        </w:rPr>
        <w:t>để t/h</w:t>
      </w:r>
      <w:r w:rsidRPr="0022507D">
        <w:rPr>
          <w:rFonts w:ascii="Times New Roman" w:hAnsi="Times New Roman"/>
          <w:lang w:val="pt-BR"/>
        </w:rPr>
        <w:t>);</w:t>
      </w:r>
    </w:p>
    <w:p w:rsidR="002037B7" w:rsidRDefault="002037B7" w:rsidP="002037B7">
      <w:pPr>
        <w:spacing w:after="0" w:line="240" w:lineRule="auto"/>
        <w:jc w:val="both"/>
        <w:rPr>
          <w:rFonts w:ascii="Times New Roman" w:hAnsi="Times New Roman"/>
          <w:sz w:val="28"/>
          <w:szCs w:val="28"/>
          <w:lang w:val="en-US"/>
        </w:rPr>
      </w:pPr>
      <w:r w:rsidRPr="00E16001">
        <w:rPr>
          <w:rFonts w:ascii="Times New Roman" w:hAnsi="Times New Roman"/>
          <w:lang w:val="pt-BR"/>
        </w:rPr>
        <w:t>- Lưu: VT.</w:t>
      </w:r>
    </w:p>
    <w:p w:rsidR="002037B7" w:rsidRPr="002B48B4" w:rsidRDefault="002037B7" w:rsidP="002037B7">
      <w:pPr>
        <w:spacing w:after="0" w:line="240" w:lineRule="auto"/>
        <w:ind w:firstLine="720"/>
        <w:jc w:val="both"/>
        <w:rPr>
          <w:rFonts w:ascii="Times New Roman" w:hAnsi="Times New Roman"/>
          <w:sz w:val="28"/>
          <w:szCs w:val="28"/>
          <w:lang w:val="en-US"/>
        </w:rPr>
      </w:pPr>
    </w:p>
    <w:tbl>
      <w:tblPr>
        <w:tblW w:w="10284" w:type="dxa"/>
        <w:jc w:val="center"/>
        <w:tblInd w:w="52" w:type="dxa"/>
        <w:tblLook w:val="04A0"/>
      </w:tblPr>
      <w:tblGrid>
        <w:gridCol w:w="5568"/>
        <w:gridCol w:w="4716"/>
      </w:tblGrid>
      <w:tr w:rsidR="002037B7" w:rsidRPr="005832A2" w:rsidTr="0094326C">
        <w:trPr>
          <w:trHeight w:val="842"/>
          <w:jc w:val="center"/>
        </w:trPr>
        <w:tc>
          <w:tcPr>
            <w:tcW w:w="5568" w:type="dxa"/>
          </w:tcPr>
          <w:p w:rsidR="002037B7" w:rsidRPr="005E0318" w:rsidRDefault="002037B7" w:rsidP="0094326C">
            <w:pPr>
              <w:spacing w:after="0" w:line="240" w:lineRule="auto"/>
              <w:jc w:val="center"/>
              <w:rPr>
                <w:rFonts w:ascii="Times New Roman Bold" w:hAnsi="Times New Roman Bold"/>
                <w:b/>
                <w:sz w:val="28"/>
                <w:szCs w:val="28"/>
                <w:lang w:val="pl-PL"/>
              </w:rPr>
            </w:pPr>
            <w:r w:rsidRPr="005E0318">
              <w:rPr>
                <w:rFonts w:ascii="Times New Roman Bold" w:hAnsi="Times New Roman Bold"/>
                <w:b/>
                <w:sz w:val="28"/>
                <w:szCs w:val="28"/>
                <w:lang w:val="pl-PL"/>
              </w:rPr>
              <w:t>TM.</w:t>
            </w:r>
            <w:r>
              <w:rPr>
                <w:rFonts w:ascii="Times New Roman Bold" w:hAnsi="Times New Roman Bold"/>
                <w:b/>
                <w:sz w:val="28"/>
                <w:szCs w:val="28"/>
                <w:lang w:val="pl-PL"/>
              </w:rPr>
              <w:t>CÔNG ĐOÀN</w:t>
            </w:r>
          </w:p>
          <w:p w:rsidR="002037B7" w:rsidRPr="005E0318" w:rsidRDefault="002037B7" w:rsidP="0094326C">
            <w:pPr>
              <w:spacing w:after="0" w:line="240" w:lineRule="auto"/>
              <w:jc w:val="center"/>
              <w:rPr>
                <w:rFonts w:ascii="Times New Roman Bold" w:hAnsi="Times New Roman Bold"/>
                <w:b/>
                <w:sz w:val="28"/>
                <w:szCs w:val="28"/>
                <w:lang w:val="pl-PL"/>
              </w:rPr>
            </w:pPr>
            <w:r w:rsidRPr="005E0318">
              <w:rPr>
                <w:rFonts w:ascii="Times New Roman Bold" w:hAnsi="Times New Roman Bold"/>
                <w:b/>
                <w:sz w:val="28"/>
                <w:szCs w:val="28"/>
                <w:lang w:val="pl-PL"/>
              </w:rPr>
              <w:t>CHỦ TỊCH</w:t>
            </w:r>
          </w:p>
          <w:p w:rsidR="002037B7" w:rsidRPr="005E0318" w:rsidRDefault="002037B7" w:rsidP="0094326C">
            <w:pPr>
              <w:spacing w:after="0" w:line="240" w:lineRule="auto"/>
              <w:jc w:val="center"/>
              <w:rPr>
                <w:rFonts w:ascii="Times New Roman Bold" w:hAnsi="Times New Roman Bold"/>
                <w:b/>
                <w:sz w:val="28"/>
                <w:szCs w:val="28"/>
                <w:lang w:val="pl-PL"/>
              </w:rPr>
            </w:pPr>
          </w:p>
          <w:p w:rsidR="002037B7" w:rsidRPr="005E0318" w:rsidRDefault="002037B7" w:rsidP="0094326C">
            <w:pPr>
              <w:spacing w:after="0" w:line="240" w:lineRule="auto"/>
              <w:jc w:val="center"/>
              <w:rPr>
                <w:rFonts w:ascii="Times New Roman Bold" w:hAnsi="Times New Roman Bold"/>
                <w:i/>
                <w:sz w:val="28"/>
                <w:szCs w:val="28"/>
                <w:lang w:val="pl-PL"/>
              </w:rPr>
            </w:pPr>
          </w:p>
          <w:p w:rsidR="002037B7" w:rsidRPr="005E0318" w:rsidRDefault="002037B7" w:rsidP="0094326C">
            <w:pPr>
              <w:spacing w:after="0" w:line="240" w:lineRule="auto"/>
              <w:rPr>
                <w:rFonts w:ascii="Times New Roman Bold" w:hAnsi="Times New Roman Bold"/>
                <w:b/>
                <w:i/>
                <w:sz w:val="28"/>
                <w:szCs w:val="28"/>
                <w:lang w:val="pl-PL"/>
              </w:rPr>
            </w:pPr>
          </w:p>
          <w:p w:rsidR="002037B7" w:rsidRPr="005E0318" w:rsidRDefault="002037B7" w:rsidP="0094326C">
            <w:pPr>
              <w:spacing w:after="0" w:line="240" w:lineRule="auto"/>
              <w:jc w:val="center"/>
              <w:rPr>
                <w:rFonts w:ascii="Times New Roman Bold" w:hAnsi="Times New Roman Bold"/>
                <w:b/>
                <w:i/>
                <w:sz w:val="28"/>
                <w:szCs w:val="28"/>
                <w:lang w:val="pl-PL"/>
              </w:rPr>
            </w:pPr>
          </w:p>
          <w:p w:rsidR="002037B7" w:rsidRPr="005E0318" w:rsidRDefault="002037B7" w:rsidP="0094326C">
            <w:pPr>
              <w:spacing w:after="0" w:line="240" w:lineRule="auto"/>
              <w:jc w:val="center"/>
              <w:rPr>
                <w:rFonts w:ascii="Times New Roman Bold" w:hAnsi="Times New Roman Bold"/>
                <w:b/>
                <w:sz w:val="28"/>
                <w:szCs w:val="28"/>
                <w:lang w:val="pl-PL"/>
              </w:rPr>
            </w:pPr>
          </w:p>
          <w:p w:rsidR="002037B7" w:rsidRPr="005E0318" w:rsidRDefault="002037B7" w:rsidP="0094326C">
            <w:pPr>
              <w:spacing w:after="0" w:line="240" w:lineRule="auto"/>
              <w:jc w:val="center"/>
              <w:rPr>
                <w:rFonts w:ascii="Times New Roman Bold" w:hAnsi="Times New Roman Bold"/>
                <w:sz w:val="28"/>
                <w:szCs w:val="28"/>
                <w:lang w:val="pl-PL"/>
              </w:rPr>
            </w:pPr>
            <w:r>
              <w:rPr>
                <w:rFonts w:ascii="Times New Roman Bold" w:hAnsi="Times New Roman Bold"/>
                <w:b/>
                <w:sz w:val="28"/>
                <w:szCs w:val="28"/>
                <w:lang w:val="pl-PL"/>
              </w:rPr>
              <w:t>Hoàng Thị Thu Hà</w:t>
            </w:r>
          </w:p>
        </w:tc>
        <w:tc>
          <w:tcPr>
            <w:tcW w:w="4716" w:type="dxa"/>
          </w:tcPr>
          <w:p w:rsidR="002037B7" w:rsidRPr="005E0318" w:rsidRDefault="002037B7" w:rsidP="0094326C">
            <w:pPr>
              <w:keepNext/>
              <w:spacing w:after="0" w:line="240" w:lineRule="auto"/>
              <w:ind w:left="-108"/>
              <w:jc w:val="center"/>
              <w:outlineLvl w:val="0"/>
              <w:rPr>
                <w:rFonts w:ascii="Times New Roman Bold" w:hAnsi="Times New Roman Bold"/>
                <w:b/>
                <w:sz w:val="28"/>
                <w:szCs w:val="28"/>
                <w:lang w:val="pl-PL"/>
              </w:rPr>
            </w:pPr>
            <w:r>
              <w:rPr>
                <w:rFonts w:ascii="Times New Roman Bold" w:hAnsi="Times New Roman Bold"/>
                <w:b/>
                <w:sz w:val="28"/>
                <w:szCs w:val="28"/>
                <w:lang w:val="pl-PL"/>
              </w:rPr>
              <w:t xml:space="preserve">HIỆU TRƯỞNG </w:t>
            </w:r>
          </w:p>
          <w:p w:rsidR="002037B7" w:rsidRDefault="002037B7" w:rsidP="0094326C">
            <w:pPr>
              <w:keepNext/>
              <w:spacing w:after="0" w:line="240" w:lineRule="auto"/>
              <w:ind w:left="-108"/>
              <w:jc w:val="center"/>
              <w:outlineLvl w:val="0"/>
              <w:rPr>
                <w:rFonts w:ascii="Times New Roman Bold" w:hAnsi="Times New Roman Bold"/>
                <w:b/>
                <w:sz w:val="28"/>
                <w:szCs w:val="28"/>
                <w:lang w:val="pl-PL"/>
              </w:rPr>
            </w:pPr>
          </w:p>
          <w:p w:rsidR="002037B7" w:rsidRPr="005E0318" w:rsidRDefault="002037B7" w:rsidP="0094326C">
            <w:pPr>
              <w:keepNext/>
              <w:spacing w:after="0" w:line="240" w:lineRule="auto"/>
              <w:ind w:left="-108"/>
              <w:jc w:val="center"/>
              <w:outlineLvl w:val="0"/>
              <w:rPr>
                <w:rFonts w:ascii="Times New Roman Bold" w:hAnsi="Times New Roman Bold"/>
                <w:b/>
                <w:sz w:val="28"/>
                <w:szCs w:val="28"/>
                <w:lang w:val="pl-PL"/>
              </w:rPr>
            </w:pPr>
          </w:p>
          <w:p w:rsidR="002037B7" w:rsidRPr="005E0318" w:rsidRDefault="002037B7" w:rsidP="0094326C">
            <w:pPr>
              <w:keepNext/>
              <w:spacing w:after="0" w:line="240" w:lineRule="auto"/>
              <w:ind w:left="-108"/>
              <w:jc w:val="center"/>
              <w:outlineLvl w:val="0"/>
              <w:rPr>
                <w:rFonts w:ascii="Times New Roman Bold" w:hAnsi="Times New Roman Bold"/>
                <w:b/>
                <w:sz w:val="28"/>
                <w:szCs w:val="28"/>
                <w:lang w:val="pl-PL"/>
              </w:rPr>
            </w:pPr>
          </w:p>
          <w:p w:rsidR="002037B7" w:rsidRDefault="002037B7" w:rsidP="0094326C">
            <w:pPr>
              <w:keepNext/>
              <w:spacing w:after="0" w:line="240" w:lineRule="auto"/>
              <w:outlineLvl w:val="0"/>
              <w:rPr>
                <w:rFonts w:ascii="Times New Roman Bold" w:hAnsi="Times New Roman Bold"/>
                <w:i/>
                <w:sz w:val="28"/>
                <w:szCs w:val="28"/>
                <w:lang w:val="pl-PL"/>
              </w:rPr>
            </w:pPr>
          </w:p>
          <w:p w:rsidR="002037B7" w:rsidRPr="005E0318" w:rsidRDefault="002037B7" w:rsidP="0094326C">
            <w:pPr>
              <w:keepNext/>
              <w:spacing w:after="0" w:line="240" w:lineRule="auto"/>
              <w:ind w:left="-108"/>
              <w:jc w:val="center"/>
              <w:outlineLvl w:val="0"/>
              <w:rPr>
                <w:rFonts w:ascii="Times New Roman Bold" w:hAnsi="Times New Roman Bold"/>
                <w:i/>
                <w:sz w:val="28"/>
                <w:szCs w:val="28"/>
                <w:lang w:val="pl-PL"/>
              </w:rPr>
            </w:pPr>
          </w:p>
          <w:p w:rsidR="002037B7" w:rsidRPr="005E0318" w:rsidRDefault="002037B7" w:rsidP="0094326C">
            <w:pPr>
              <w:keepNext/>
              <w:spacing w:after="0" w:line="240" w:lineRule="auto"/>
              <w:ind w:left="-108"/>
              <w:jc w:val="center"/>
              <w:outlineLvl w:val="0"/>
              <w:rPr>
                <w:rFonts w:ascii="Times New Roman Bold" w:hAnsi="Times New Roman Bold"/>
                <w:b/>
                <w:sz w:val="28"/>
                <w:szCs w:val="28"/>
                <w:lang w:val="pl-PL"/>
              </w:rPr>
            </w:pPr>
          </w:p>
          <w:p w:rsidR="002037B7" w:rsidRPr="005E0318" w:rsidRDefault="002037B7" w:rsidP="0094326C">
            <w:pPr>
              <w:spacing w:after="0" w:line="240" w:lineRule="auto"/>
              <w:jc w:val="center"/>
              <w:rPr>
                <w:rFonts w:ascii="Times New Roman Bold" w:hAnsi="Times New Roman Bold"/>
                <w:sz w:val="28"/>
                <w:szCs w:val="28"/>
                <w:lang w:val="pl-PL"/>
              </w:rPr>
            </w:pPr>
            <w:r>
              <w:rPr>
                <w:rFonts w:ascii="Times New Roman Bold" w:hAnsi="Times New Roman Bold"/>
                <w:b/>
                <w:sz w:val="28"/>
                <w:szCs w:val="28"/>
                <w:lang w:val="pl-PL"/>
              </w:rPr>
              <w:t>Phùng Thị Diệu Hương</w:t>
            </w:r>
          </w:p>
        </w:tc>
      </w:tr>
    </w:tbl>
    <w:p w:rsidR="00FC389F" w:rsidRPr="002037B7" w:rsidRDefault="00FC389F">
      <w:pPr>
        <w:rPr>
          <w:lang w:val="pl-PL"/>
        </w:rPr>
      </w:pPr>
    </w:p>
    <w:sectPr w:rsidR="00FC389F" w:rsidRPr="002037B7" w:rsidSect="00753BFD">
      <w:pgSz w:w="11907" w:h="16840" w:code="9"/>
      <w:pgMar w:top="900" w:right="1017" w:bottom="10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2037B7"/>
    <w:rsid w:val="001476AB"/>
    <w:rsid w:val="00185BCC"/>
    <w:rsid w:val="002037B7"/>
    <w:rsid w:val="00753BFD"/>
    <w:rsid w:val="008737B2"/>
    <w:rsid w:val="00BC09F4"/>
    <w:rsid w:val="00C16B57"/>
    <w:rsid w:val="00C722C9"/>
    <w:rsid w:val="00DB32F5"/>
    <w:rsid w:val="00FC389F"/>
    <w:rsid w:val="00FD4D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B7"/>
    <w:pPr>
      <w:spacing w:before="0" w:after="160" w:line="259" w:lineRule="auto"/>
    </w:pPr>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7B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9034</Characters>
  <Application>Microsoft Office Word</Application>
  <DocSecurity>0</DocSecurity>
  <Lines>75</Lines>
  <Paragraphs>21</Paragraphs>
  <ScaleCrop>false</ScaleCrop>
  <Company>Microsoft</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2021-01-13T01:45:00Z</dcterms:created>
  <dcterms:modified xsi:type="dcterms:W3CDTF">2021-01-13T01:46:00Z</dcterms:modified>
</cp:coreProperties>
</file>