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32" w:rsidRDefault="00561A32" w:rsidP="00561A32">
      <w:pPr>
        <w:pStyle w:val="u1"/>
        <w:shd w:val="clear" w:color="auto" w:fill="FFFFFF"/>
        <w:spacing w:before="150" w:after="150" w:line="450" w:lineRule="atLeast"/>
        <w:rPr>
          <w:rFonts w:ascii="Arial" w:hAnsi="Arial" w:cs="Arial"/>
          <w:color w:val="222222"/>
          <w:sz w:val="42"/>
          <w:szCs w:val="42"/>
        </w:rPr>
      </w:pPr>
      <w:r>
        <w:rPr>
          <w:rFonts w:ascii="Arial" w:hAnsi="Arial" w:cs="Arial"/>
          <w:b/>
          <w:bCs/>
          <w:color w:val="222222"/>
          <w:sz w:val="42"/>
          <w:szCs w:val="42"/>
        </w:rPr>
        <w:t>Luật Hôn nhân và Gia đình: 10 điểm nổi bật nhất 2019</w:t>
      </w:r>
    </w:p>
    <w:p w:rsidR="00561A32" w:rsidRDefault="00561A32" w:rsidP="00561A32">
      <w:pPr>
        <w:shd w:val="clear" w:color="auto" w:fill="FFF8E6"/>
        <w:spacing w:line="375" w:lineRule="atLeast"/>
        <w:jc w:val="center"/>
        <w:rPr>
          <w:rFonts w:ascii="Times New Roman" w:hAnsi="Times New Roman"/>
          <w:b/>
          <w:bCs/>
          <w:color w:val="222222"/>
          <w:sz w:val="20"/>
          <w:szCs w:val="20"/>
        </w:rPr>
      </w:pPr>
      <w:r>
        <w:rPr>
          <w:b/>
          <w:bCs/>
          <w:color w:val="222222"/>
          <w:sz w:val="20"/>
          <w:szCs w:val="20"/>
        </w:rPr>
        <w:fldChar w:fldCharType="begin"/>
      </w:r>
      <w:r>
        <w:rPr>
          <w:b/>
          <w:bCs/>
          <w:color w:val="222222"/>
          <w:sz w:val="20"/>
          <w:szCs w:val="20"/>
        </w:rPr>
        <w:instrText xml:space="preserve"> INCLUDEPICTURE "https://luatvietnam.vn/assets/images/mlucduthao.png" \* MERGEFORMATINET </w:instrText>
      </w:r>
      <w:r>
        <w:rPr>
          <w:b/>
          <w:bCs/>
          <w:color w:val="222222"/>
          <w:sz w:val="20"/>
          <w:szCs w:val="20"/>
        </w:rPr>
        <w:fldChar w:fldCharType="separate"/>
      </w:r>
      <w:r>
        <w:rPr>
          <w:b/>
          <w:bCs/>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v:imagedata r:id="rId5" r:href="rId6"/>
          </v:shape>
        </w:pict>
      </w:r>
      <w:r>
        <w:rPr>
          <w:b/>
          <w:bCs/>
          <w:color w:val="222222"/>
          <w:sz w:val="20"/>
          <w:szCs w:val="20"/>
        </w:rPr>
        <w:fldChar w:fldCharType="end"/>
      </w:r>
      <w:r>
        <w:rPr>
          <w:b/>
          <w:bCs/>
          <w:color w:val="222222"/>
          <w:sz w:val="20"/>
          <w:szCs w:val="20"/>
        </w:rPr>
        <w:t>Mục lục bài viết</w:t>
      </w:r>
    </w:p>
    <w:p w:rsidR="00561A32" w:rsidRDefault="00561A32" w:rsidP="00561A32">
      <w:pPr>
        <w:numPr>
          <w:ilvl w:val="0"/>
          <w:numId w:val="1"/>
        </w:numPr>
        <w:shd w:val="clear" w:color="auto" w:fill="FFF8E6"/>
        <w:spacing w:line="375" w:lineRule="atLeast"/>
        <w:ind w:left="0"/>
        <w:rPr>
          <w:color w:val="222222"/>
          <w:sz w:val="20"/>
          <w:szCs w:val="20"/>
        </w:rPr>
      </w:pPr>
      <w:hyperlink r:id="rId7" w:anchor="demuc173840" w:history="1">
        <w:r>
          <w:rPr>
            <w:rStyle w:val="Siuktni"/>
            <w:color w:val="A67942"/>
            <w:sz w:val="20"/>
            <w:szCs w:val="20"/>
          </w:rPr>
          <w:t>1. Công việc nội trợ được coi là có thu nhập</w:t>
        </w:r>
      </w:hyperlink>
    </w:p>
    <w:p w:rsidR="00561A32" w:rsidRDefault="00561A32" w:rsidP="00561A32">
      <w:pPr>
        <w:numPr>
          <w:ilvl w:val="0"/>
          <w:numId w:val="1"/>
        </w:numPr>
        <w:shd w:val="clear" w:color="auto" w:fill="FFF8E6"/>
        <w:spacing w:line="375" w:lineRule="atLeast"/>
        <w:ind w:left="0"/>
        <w:rPr>
          <w:color w:val="222222"/>
          <w:sz w:val="20"/>
          <w:szCs w:val="20"/>
        </w:rPr>
      </w:pPr>
      <w:hyperlink r:id="rId8" w:anchor="demuc173841" w:history="1">
        <w:r>
          <w:rPr>
            <w:rStyle w:val="Siuktni"/>
            <w:color w:val="A67942"/>
            <w:sz w:val="20"/>
            <w:szCs w:val="20"/>
          </w:rPr>
          <w:t>2. Không cấm kết hôn cùng giới tính</w:t>
        </w:r>
      </w:hyperlink>
    </w:p>
    <w:p w:rsidR="00561A32" w:rsidRDefault="00561A32" w:rsidP="00561A32">
      <w:pPr>
        <w:numPr>
          <w:ilvl w:val="0"/>
          <w:numId w:val="1"/>
        </w:numPr>
        <w:shd w:val="clear" w:color="auto" w:fill="FFF8E6"/>
        <w:spacing w:line="375" w:lineRule="atLeast"/>
        <w:ind w:left="0"/>
        <w:rPr>
          <w:color w:val="222222"/>
          <w:sz w:val="20"/>
          <w:szCs w:val="20"/>
        </w:rPr>
      </w:pPr>
      <w:hyperlink r:id="rId9" w:anchor="demuc173842" w:history="1">
        <w:r>
          <w:rPr>
            <w:rStyle w:val="Siuktni"/>
            <w:color w:val="A67942"/>
            <w:sz w:val="20"/>
            <w:szCs w:val="20"/>
          </w:rPr>
          <w:t>3. Cho phép mang thai hộ</w:t>
        </w:r>
      </w:hyperlink>
    </w:p>
    <w:p w:rsidR="00561A32" w:rsidRDefault="00561A32" w:rsidP="00561A32">
      <w:pPr>
        <w:numPr>
          <w:ilvl w:val="0"/>
          <w:numId w:val="1"/>
        </w:numPr>
        <w:shd w:val="clear" w:color="auto" w:fill="FFF8E6"/>
        <w:spacing w:line="375" w:lineRule="atLeast"/>
        <w:ind w:left="0"/>
        <w:rPr>
          <w:color w:val="222222"/>
          <w:sz w:val="20"/>
          <w:szCs w:val="20"/>
        </w:rPr>
      </w:pPr>
      <w:hyperlink r:id="rId10" w:anchor="demuc173843" w:history="1">
        <w:r>
          <w:rPr>
            <w:rStyle w:val="Siuktni"/>
            <w:color w:val="A67942"/>
            <w:sz w:val="20"/>
            <w:szCs w:val="20"/>
          </w:rPr>
          <w:t>4. Con sinh ra sau ly hôn vẫn có thể là con chung</w:t>
        </w:r>
      </w:hyperlink>
    </w:p>
    <w:p w:rsidR="00561A32" w:rsidRDefault="00561A32" w:rsidP="00561A32">
      <w:pPr>
        <w:numPr>
          <w:ilvl w:val="0"/>
          <w:numId w:val="1"/>
        </w:numPr>
        <w:shd w:val="clear" w:color="auto" w:fill="FFF8E6"/>
        <w:spacing w:line="375" w:lineRule="atLeast"/>
        <w:ind w:left="0"/>
        <w:rPr>
          <w:color w:val="222222"/>
          <w:sz w:val="20"/>
          <w:szCs w:val="20"/>
        </w:rPr>
      </w:pPr>
      <w:hyperlink r:id="rId11" w:anchor="demuc173844" w:history="1">
        <w:r>
          <w:rPr>
            <w:rStyle w:val="Siuktni"/>
            <w:color w:val="A67942"/>
            <w:sz w:val="20"/>
            <w:szCs w:val="20"/>
          </w:rPr>
          <w:t>5. Độ tuổi kết hôn</w:t>
        </w:r>
      </w:hyperlink>
    </w:p>
    <w:p w:rsidR="00561A32" w:rsidRDefault="00561A32" w:rsidP="00561A32">
      <w:pPr>
        <w:numPr>
          <w:ilvl w:val="0"/>
          <w:numId w:val="1"/>
        </w:numPr>
        <w:shd w:val="clear" w:color="auto" w:fill="FFF8E6"/>
        <w:spacing w:line="375" w:lineRule="atLeast"/>
        <w:ind w:left="0"/>
        <w:rPr>
          <w:color w:val="222222"/>
          <w:sz w:val="20"/>
          <w:szCs w:val="20"/>
        </w:rPr>
      </w:pPr>
      <w:hyperlink r:id="rId12" w:anchor="demuc173845" w:history="1">
        <w:r>
          <w:rPr>
            <w:rStyle w:val="Siuktni"/>
            <w:color w:val="A67942"/>
            <w:sz w:val="20"/>
            <w:szCs w:val="20"/>
          </w:rPr>
          <w:t>6. Áp dụng tập quán trong hôn nhân, gia đình</w:t>
        </w:r>
      </w:hyperlink>
    </w:p>
    <w:p w:rsidR="00561A32" w:rsidRDefault="00561A32" w:rsidP="00561A32">
      <w:pPr>
        <w:numPr>
          <w:ilvl w:val="0"/>
          <w:numId w:val="1"/>
        </w:numPr>
        <w:shd w:val="clear" w:color="auto" w:fill="FFF8E6"/>
        <w:spacing w:line="375" w:lineRule="atLeast"/>
        <w:ind w:left="0"/>
        <w:rPr>
          <w:color w:val="222222"/>
          <w:sz w:val="20"/>
          <w:szCs w:val="20"/>
        </w:rPr>
      </w:pPr>
      <w:hyperlink r:id="rId13" w:anchor="demuc173846" w:history="1">
        <w:r>
          <w:rPr>
            <w:rStyle w:val="Siuktni"/>
            <w:color w:val="A67942"/>
            <w:sz w:val="20"/>
            <w:szCs w:val="20"/>
          </w:rPr>
          <w:t>7. Quyền nuôi con dưới 3 tuổi khi ly hôn</w:t>
        </w:r>
      </w:hyperlink>
    </w:p>
    <w:p w:rsidR="00561A32" w:rsidRDefault="00561A32" w:rsidP="00561A32">
      <w:pPr>
        <w:numPr>
          <w:ilvl w:val="0"/>
          <w:numId w:val="1"/>
        </w:numPr>
        <w:shd w:val="clear" w:color="auto" w:fill="FFF8E6"/>
        <w:spacing w:line="375" w:lineRule="atLeast"/>
        <w:ind w:left="0"/>
        <w:rPr>
          <w:color w:val="222222"/>
          <w:sz w:val="20"/>
          <w:szCs w:val="20"/>
        </w:rPr>
      </w:pPr>
      <w:hyperlink r:id="rId14" w:anchor="demuc173847" w:history="1">
        <w:r>
          <w:rPr>
            <w:rStyle w:val="Siuktni"/>
            <w:color w:val="A67942"/>
            <w:sz w:val="20"/>
            <w:szCs w:val="20"/>
          </w:rPr>
          <w:t>8. Thêm đối tượng được yêu cầu giải quyết ly hôn</w:t>
        </w:r>
      </w:hyperlink>
    </w:p>
    <w:p w:rsidR="00561A32" w:rsidRDefault="00561A32" w:rsidP="00561A32">
      <w:pPr>
        <w:numPr>
          <w:ilvl w:val="0"/>
          <w:numId w:val="1"/>
        </w:numPr>
        <w:shd w:val="clear" w:color="auto" w:fill="FFF8E6"/>
        <w:spacing w:line="375" w:lineRule="atLeast"/>
        <w:ind w:left="0"/>
        <w:rPr>
          <w:color w:val="222222"/>
          <w:sz w:val="20"/>
          <w:szCs w:val="20"/>
        </w:rPr>
      </w:pPr>
      <w:hyperlink r:id="rId15" w:anchor="demuc173848" w:history="1">
        <w:r>
          <w:rPr>
            <w:rStyle w:val="Siuktni"/>
            <w:color w:val="A67942"/>
            <w:sz w:val="20"/>
            <w:szCs w:val="20"/>
          </w:rPr>
          <w:t>9. Vợ chồng được thỏa thuận về tài sản chung</w:t>
        </w:r>
      </w:hyperlink>
    </w:p>
    <w:p w:rsidR="00561A32" w:rsidRDefault="00561A32" w:rsidP="00561A32">
      <w:pPr>
        <w:numPr>
          <w:ilvl w:val="0"/>
          <w:numId w:val="1"/>
        </w:numPr>
        <w:shd w:val="clear" w:color="auto" w:fill="FFF8E6"/>
        <w:spacing w:line="375" w:lineRule="atLeast"/>
        <w:ind w:left="0"/>
        <w:rPr>
          <w:color w:val="222222"/>
          <w:sz w:val="20"/>
          <w:szCs w:val="20"/>
        </w:rPr>
      </w:pPr>
      <w:hyperlink r:id="rId16" w:anchor="demuc173849" w:history="1">
        <w:r>
          <w:rPr>
            <w:rStyle w:val="Siuktni"/>
            <w:color w:val="A67942"/>
            <w:sz w:val="20"/>
            <w:szCs w:val="20"/>
          </w:rPr>
          <w:t>10. Con từ đủ 7 tuổi được xem xét nguyện vọng khi cha mẹ ly hôn</w:t>
        </w:r>
      </w:hyperlink>
    </w:p>
    <w:p w:rsidR="00561A32" w:rsidRDefault="00561A32" w:rsidP="00561A32">
      <w:pPr>
        <w:shd w:val="clear" w:color="auto" w:fill="FFF8E6"/>
        <w:spacing w:line="375" w:lineRule="atLeast"/>
        <w:jc w:val="center"/>
        <w:rPr>
          <w:color w:val="222222"/>
          <w:sz w:val="20"/>
          <w:szCs w:val="20"/>
        </w:rPr>
      </w:pPr>
      <w:hyperlink r:id="rId17" w:history="1">
        <w:r>
          <w:rPr>
            <w:rStyle w:val="Siuktni"/>
            <w:i/>
            <w:iCs/>
            <w:color w:val="A67942"/>
            <w:sz w:val="20"/>
            <w:szCs w:val="20"/>
          </w:rPr>
          <w:t>Rút gọn</w:t>
        </w:r>
      </w:hyperlink>
    </w:p>
    <w:p w:rsidR="00561A32" w:rsidRDefault="00561A32" w:rsidP="00561A32">
      <w:pPr>
        <w:rPr>
          <w:rFonts w:eastAsia="Batang"/>
          <w:lang w:val="id-ID" w:eastAsia="ko-KR"/>
        </w:rPr>
      </w:pPr>
      <w:r>
        <w:rPr>
          <w:rFonts w:ascii="Arial" w:hAnsi="Arial" w:cs="Arial"/>
          <w:color w:val="222222"/>
          <w:shd w:val="clear" w:color="auto" w:fill="FFFFFF"/>
        </w:rPr>
        <w:t>Luật Hôn nhân và Gia đình được ban hành ngày 19/06/2014 và có hiệu lực từ 01/01/2015 với 133 Điều, quy định về các vấn đề liên quan đến đời sống gia đình. Dưới đây, LuatVietnam đã rút ra 10 điểm mới cần biết để tránh những rủi ro pháp lý tiềm ẩn trong vấn đề này</w:t>
      </w:r>
    </w:p>
    <w:p w:rsidR="00561A32" w:rsidRDefault="00561A32" w:rsidP="00561A32">
      <w:pPr>
        <w:rPr>
          <w:rFonts w:eastAsia="Batang"/>
          <w:lang w:val="id-ID" w:eastAsia="ko-KR"/>
        </w:rPr>
      </w:pPr>
    </w:p>
    <w:p w:rsidR="00561A32" w:rsidRDefault="00561A32" w:rsidP="00561A32">
      <w:pPr>
        <w:tabs>
          <w:tab w:val="left" w:pos="7245"/>
        </w:tabs>
        <w:rPr>
          <w:rFonts w:ascii="Times New Roman" w:hAnsi="Times New Roman"/>
        </w:rPr>
      </w:pPr>
    </w:p>
    <w:p w:rsidR="00561A32" w:rsidRPr="00674988" w:rsidRDefault="00561A32" w:rsidP="00561A32">
      <w:pPr>
        <w:spacing w:line="264" w:lineRule="auto"/>
        <w:ind w:left="700" w:hanging="700"/>
        <w:jc w:val="both"/>
        <w:rPr>
          <w:rFonts w:ascii="Times New Roman" w:hAnsi="Times New Roman"/>
          <w:b/>
          <w:bCs/>
          <w:spacing w:val="-6"/>
          <w:lang w:val="nl-NL"/>
        </w:rPr>
      </w:pPr>
      <w:r>
        <w:rPr>
          <w:rFonts w:ascii="Times New Roman" w:hAnsi="Times New Roman"/>
          <w:b/>
          <w:bCs/>
          <w:spacing w:val="-6"/>
          <w:lang w:val="nl-NL"/>
        </w:rPr>
        <w:t xml:space="preserve">                         PHIẾU BT MÔN GDCD 9 – TUẦN 8</w:t>
      </w:r>
    </w:p>
    <w:p w:rsidR="00561A32" w:rsidRPr="00674988" w:rsidRDefault="00561A32" w:rsidP="00561A32">
      <w:pPr>
        <w:tabs>
          <w:tab w:val="left" w:pos="7245"/>
        </w:tabs>
        <w:rPr>
          <w:rFonts w:ascii="Times New Roman" w:hAnsi="Times New Roman"/>
          <w:b/>
        </w:rPr>
      </w:pPr>
      <w:r>
        <w:rPr>
          <w:rFonts w:ascii="Times New Roman" w:hAnsi="Times New Roman"/>
          <w:b/>
        </w:rPr>
        <w:t>BT1: Đọc thông tin sau rồi trả lời câu hỏi:</w:t>
      </w:r>
    </w:p>
    <w:p w:rsidR="00561A32" w:rsidRPr="0035149D" w:rsidRDefault="00561A32" w:rsidP="00561A32">
      <w:pPr>
        <w:tabs>
          <w:tab w:val="left" w:pos="7245"/>
        </w:tabs>
        <w:rPr>
          <w:rFonts w:ascii="Times New Roman" w:hAnsi="Times New Roman"/>
          <w:i/>
        </w:rPr>
      </w:pPr>
      <w:r w:rsidRPr="0035149D">
        <w:rPr>
          <w:rFonts w:ascii="Arial" w:hAnsi="Arial" w:cs="Arial"/>
          <w:color w:val="333333"/>
        </w:rPr>
        <w:t xml:space="preserve">  </w:t>
      </w:r>
      <w:r w:rsidRPr="0035149D">
        <w:rPr>
          <w:rFonts w:ascii="Arial" w:hAnsi="Arial" w:cs="Arial"/>
          <w:i/>
          <w:color w:val="333333"/>
        </w:rPr>
        <w:t xml:space="preserve">Nguyễn Như Cánh -sinh 1954, ở thôn Minh Khai, thị trấn Như Quỳnh, Văn Lâm, Hưng Yên. </w:t>
      </w:r>
      <w:r w:rsidRPr="0035149D">
        <w:rPr>
          <w:rFonts w:ascii="Arial" w:hAnsi="Arial" w:cs="Arial"/>
          <w:i/>
        </w:rPr>
        <w:t>Sau khi xuất ngũ năm 1976, Nguyễn Như Cánh công tác tại Công ty Xây dựng số 10, Bộ Xây dựng. Trong một lần về phép năm 1979, Cánh đã sang nhà hàng xóm, mượn bản án ly hôn của vợ chồng anh Nguyễn Ích Ba, sửa thành bản án ly hôn của chính mình và mang bản án giả này đến thị trấn Hà Tiên, tỉnh Kiên Giang, nơi mình công tác kết hôn trái phép với chị Nguyễn Thị Sự, người cùng cơ quan.</w:t>
      </w:r>
    </w:p>
    <w:p w:rsidR="00561A32" w:rsidRPr="0035149D" w:rsidRDefault="00561A32" w:rsidP="00561A32">
      <w:pPr>
        <w:pStyle w:val="normal"/>
        <w:spacing w:before="0" w:beforeAutospacing="0" w:after="240" w:afterAutospacing="0" w:line="270" w:lineRule="atLeast"/>
        <w:rPr>
          <w:rFonts w:ascii="Arial" w:hAnsi="Arial" w:cs="Arial"/>
          <w:i/>
          <w:sz w:val="28"/>
          <w:szCs w:val="28"/>
        </w:rPr>
      </w:pPr>
      <w:r w:rsidRPr="0035149D">
        <w:rPr>
          <w:rFonts w:ascii="Arial" w:hAnsi="Arial" w:cs="Arial"/>
          <w:i/>
          <w:sz w:val="28"/>
          <w:szCs w:val="28"/>
        </w:rPr>
        <w:t>Một năm sau, chị Nguyễn Thị Ngọ mới biết chồng mình có vợ lẽ khi Cánh gửi về một người con trai "nhờ" nuôi dưỡng. Năm 1989, Cánh lại đưa vợ lẽ và mấy người con riêng về sống tại quê hương. Hai bên vẫn "cơm dẻo, canh ngọt" khi 4 mẹ con chị Ngọ vẫn ở cùng cha mẹ chồng còn Cánh cùng vợ lẽ sống tại mảnh đất ngoài thị trấn.</w:t>
      </w:r>
    </w:p>
    <w:p w:rsidR="00561A32" w:rsidRPr="0035149D" w:rsidRDefault="00561A32" w:rsidP="00561A32">
      <w:pPr>
        <w:pStyle w:val="normal"/>
        <w:spacing w:before="0" w:beforeAutospacing="0" w:after="240" w:afterAutospacing="0" w:line="270" w:lineRule="atLeast"/>
        <w:rPr>
          <w:rFonts w:ascii="Arial" w:hAnsi="Arial" w:cs="Arial"/>
          <w:i/>
          <w:sz w:val="28"/>
          <w:szCs w:val="28"/>
        </w:rPr>
      </w:pPr>
      <w:r w:rsidRPr="0035149D">
        <w:rPr>
          <w:rFonts w:ascii="Arial" w:hAnsi="Arial" w:cs="Arial"/>
          <w:i/>
          <w:sz w:val="28"/>
          <w:szCs w:val="28"/>
        </w:rPr>
        <w:t xml:space="preserve">  Cuộc sống bắt đầu nảy sinh mâu thuẫn căng thẳng từ năm 2001 khi "hai gia đình" về sống chung với nhau. Con gái đầu của Cánh với vợ cả, Nguyễn Thị Khánh cho biết, ngay trong tết năm đầu tiên sống chung, Cánh đã đánh chị Ngọ mất một mảng tóc trên đầu. "Con cái can ngăn thì cha tôi bảo chúng tôi về hùa với mẹ. Ông nội tôi cũng bị bố tôi đẩy ngã".</w:t>
      </w:r>
    </w:p>
    <w:p w:rsidR="00561A32" w:rsidRPr="0035149D" w:rsidRDefault="00561A32" w:rsidP="00561A32">
      <w:pPr>
        <w:pStyle w:val="normal"/>
        <w:spacing w:before="0" w:beforeAutospacing="0" w:after="240" w:afterAutospacing="0" w:line="270" w:lineRule="atLeast"/>
        <w:rPr>
          <w:rFonts w:ascii="Arial" w:hAnsi="Arial" w:cs="Arial"/>
          <w:i/>
          <w:sz w:val="28"/>
          <w:szCs w:val="28"/>
        </w:rPr>
      </w:pPr>
      <w:r w:rsidRPr="0035149D">
        <w:rPr>
          <w:rFonts w:ascii="Arial" w:hAnsi="Arial" w:cs="Arial"/>
          <w:i/>
          <w:sz w:val="28"/>
          <w:szCs w:val="28"/>
        </w:rPr>
        <w:lastRenderedPageBreak/>
        <w:t xml:space="preserve">  Tiếp đó, Cánh thường xuyên gây sự, phá các tài sản trong gia đình, thậm chí đánh con gái gãy tay phải đi bó bột tại bệnh viện Việt Đức, vùi quần áo của chị Ngọ xuống rãnh nước bẩn... Chị Ngọ phải làm đơn xin ly hôn.</w:t>
      </w:r>
    </w:p>
    <w:p w:rsidR="00561A32" w:rsidRPr="00674988" w:rsidRDefault="00561A32" w:rsidP="00561A32">
      <w:pPr>
        <w:pStyle w:val="normal"/>
        <w:spacing w:before="0" w:beforeAutospacing="0" w:after="240" w:afterAutospacing="0" w:line="270" w:lineRule="atLeast"/>
        <w:rPr>
          <w:rFonts w:ascii="Arial" w:hAnsi="Arial" w:cs="Arial"/>
          <w:sz w:val="28"/>
          <w:szCs w:val="28"/>
        </w:rPr>
      </w:pPr>
      <w:r>
        <w:rPr>
          <w:rFonts w:ascii="Arial" w:hAnsi="Arial" w:cs="Arial"/>
          <w:sz w:val="28"/>
          <w:szCs w:val="28"/>
        </w:rPr>
        <w:t xml:space="preserve">                                                                     ( Theo báo Pháp luật)</w:t>
      </w:r>
    </w:p>
    <w:p w:rsidR="00561A32" w:rsidRPr="00251A82" w:rsidRDefault="00561A32" w:rsidP="00561A32">
      <w:pPr>
        <w:tabs>
          <w:tab w:val="left" w:pos="7245"/>
        </w:tabs>
        <w:rPr>
          <w:rFonts w:ascii="Times New Roman" w:hAnsi="Times New Roman"/>
          <w:b/>
        </w:rPr>
      </w:pPr>
      <w:r w:rsidRPr="00251A82">
        <w:rPr>
          <w:rFonts w:ascii="Times New Roman" w:hAnsi="Times New Roman"/>
          <w:b/>
          <w:u w:val="single"/>
        </w:rPr>
        <w:t>Câu 1</w:t>
      </w:r>
      <w:r w:rsidRPr="00251A82">
        <w:rPr>
          <w:rFonts w:ascii="Times New Roman" w:hAnsi="Times New Roman"/>
          <w:b/>
        </w:rPr>
        <w:t>: Nguyễn Như  Cánh  đã có những hành vi nào vi phạm pháp luật?</w:t>
      </w:r>
    </w:p>
    <w:p w:rsidR="00561A32" w:rsidRPr="00251A82" w:rsidRDefault="00561A32" w:rsidP="00561A32">
      <w:pPr>
        <w:tabs>
          <w:tab w:val="left" w:pos="7245"/>
        </w:tabs>
        <w:rPr>
          <w:rFonts w:ascii="Times New Roman" w:hAnsi="Times New Roman"/>
          <w:b/>
        </w:rPr>
      </w:pPr>
      <w:r w:rsidRPr="00251A82">
        <w:rPr>
          <w:rFonts w:ascii="Times New Roman" w:hAnsi="Times New Roman"/>
          <w:b/>
        </w:rPr>
        <w:t xml:space="preserve">          Theo luật hôn nhân và gia đình 2019, </w:t>
      </w:r>
      <w:r>
        <w:rPr>
          <w:rFonts w:ascii="Times New Roman" w:hAnsi="Times New Roman"/>
          <w:b/>
        </w:rPr>
        <w:t xml:space="preserve"> </w:t>
      </w:r>
      <w:r w:rsidRPr="00251A82">
        <w:rPr>
          <w:rFonts w:ascii="Times New Roman" w:hAnsi="Times New Roman"/>
          <w:b/>
        </w:rPr>
        <w:t>Nguyễn Như  Cánh</w:t>
      </w:r>
      <w:r>
        <w:rPr>
          <w:rFonts w:ascii="Times New Roman" w:hAnsi="Times New Roman"/>
          <w:b/>
        </w:rPr>
        <w:t xml:space="preserve"> </w:t>
      </w:r>
      <w:r w:rsidRPr="00251A82">
        <w:rPr>
          <w:rFonts w:ascii="Times New Roman" w:hAnsi="Times New Roman"/>
          <w:b/>
        </w:rPr>
        <w:t>đã vi phạm điều/ khoản nào?</w:t>
      </w:r>
    </w:p>
    <w:p w:rsidR="00561A32" w:rsidRDefault="00561A32" w:rsidP="00561A32">
      <w:pPr>
        <w:tabs>
          <w:tab w:val="left" w:pos="7245"/>
        </w:tabs>
        <w:rPr>
          <w:rFonts w:ascii="Times New Roman" w:hAnsi="Times New Roman"/>
          <w:b/>
        </w:rPr>
      </w:pPr>
      <w:r w:rsidRPr="00251A82">
        <w:rPr>
          <w:rFonts w:ascii="Times New Roman" w:hAnsi="Times New Roman"/>
          <w:b/>
          <w:u w:val="single"/>
        </w:rPr>
        <w:t>Câu 2</w:t>
      </w:r>
      <w:r>
        <w:rPr>
          <w:rFonts w:ascii="Times New Roman" w:hAnsi="Times New Roman"/>
          <w:b/>
        </w:rPr>
        <w:t xml:space="preserve">: Theo em, hai người vợ của </w:t>
      </w:r>
      <w:r w:rsidRPr="00251A82">
        <w:rPr>
          <w:rFonts w:ascii="Times New Roman" w:hAnsi="Times New Roman"/>
          <w:b/>
        </w:rPr>
        <w:t>Nguyễn Như  Cánh</w:t>
      </w:r>
      <w:r>
        <w:rPr>
          <w:rFonts w:ascii="Times New Roman" w:hAnsi="Times New Roman"/>
          <w:b/>
        </w:rPr>
        <w:t xml:space="preserve"> có vi phạm pháp luật không? Họ cần làm gì để bảo vệ quyền lợi của mình?</w:t>
      </w:r>
    </w:p>
    <w:p w:rsidR="00561A32" w:rsidRDefault="00561A32" w:rsidP="00561A32">
      <w:pPr>
        <w:tabs>
          <w:tab w:val="left" w:pos="7245"/>
        </w:tabs>
        <w:rPr>
          <w:rFonts w:ascii="Times New Roman" w:hAnsi="Times New Roman"/>
          <w:b/>
        </w:rPr>
      </w:pPr>
    </w:p>
    <w:p w:rsidR="00561A32" w:rsidRDefault="00561A32" w:rsidP="00561A32">
      <w:pPr>
        <w:tabs>
          <w:tab w:val="left" w:pos="7245"/>
        </w:tabs>
        <w:rPr>
          <w:rFonts w:ascii="Times New Roman" w:hAnsi="Times New Roman"/>
        </w:rPr>
      </w:pPr>
      <w:r>
        <w:rPr>
          <w:rFonts w:ascii="Times New Roman" w:hAnsi="Times New Roman"/>
          <w:b/>
        </w:rPr>
        <w:t>BT2</w:t>
      </w:r>
      <w:r w:rsidRPr="00674988">
        <w:rPr>
          <w:rFonts w:ascii="Times New Roman" w:hAnsi="Times New Roman"/>
          <w:b/>
        </w:rPr>
        <w:t>:</w:t>
      </w:r>
      <w:r>
        <w:rPr>
          <w:rFonts w:ascii="Times New Roman" w:hAnsi="Times New Roman"/>
          <w:b/>
        </w:rPr>
        <w:t xml:space="preserve"> Hãy trình bày suy nghĩ  của em về vấn đề được nêu dưới đây:</w:t>
      </w:r>
    </w:p>
    <w:p w:rsidR="00561A32" w:rsidRPr="009B1715" w:rsidRDefault="00561A32" w:rsidP="00561A32">
      <w:pPr>
        <w:shd w:val="clear" w:color="auto" w:fill="F3F3F3"/>
        <w:rPr>
          <w:rFonts w:ascii="Segoe UI" w:hAnsi="Segoe UI" w:cs="Segoe UI"/>
          <w:bCs/>
          <w:i/>
          <w:color w:val="212529"/>
        </w:rPr>
      </w:pPr>
      <w:r>
        <w:rPr>
          <w:rFonts w:ascii="Segoe UI" w:hAnsi="Segoe UI" w:cs="Segoe UI"/>
          <w:b/>
          <w:bCs/>
          <w:color w:val="212529"/>
          <w:sz w:val="24"/>
          <w:szCs w:val="24"/>
        </w:rPr>
        <w:t xml:space="preserve">  </w:t>
      </w:r>
      <w:r w:rsidRPr="00115E33">
        <w:rPr>
          <w:rFonts w:ascii="Segoe UI" w:hAnsi="Segoe UI" w:cs="Segoe UI"/>
          <w:bCs/>
          <w:i/>
          <w:color w:val="212529"/>
        </w:rPr>
        <w:t>Tại hội nghị tổng kết 10 năm thi hành Luật Phòng, chống bạo lực gia đình diễn ra ngày 12/12/2018, Bộ Văn hóa - Thể thao và Du lịch công bố: 58% phụ nữ đã kết hôn từng trải qua ít nhất 1 lần bạo lực gia đình; gần 80% số vụ ly hôn hằng năm có nguyên nhân từ bạo lực gia đình...</w:t>
      </w: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Pr="00896C18" w:rsidRDefault="00561A32" w:rsidP="00561A32">
      <w:pPr>
        <w:jc w:val="both"/>
        <w:rPr>
          <w:rFonts w:ascii="Times New Roman" w:hAnsi="Times New Roman"/>
          <w:lang w:val="id-ID"/>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561A32" w:rsidRDefault="00561A32" w:rsidP="00561A32">
      <w:pPr>
        <w:rPr>
          <w:rFonts w:eastAsia="Batang"/>
          <w:lang w:val="id-ID" w:eastAsia="ko-KR"/>
        </w:rPr>
      </w:pPr>
    </w:p>
    <w:p w:rsidR="003B60F9" w:rsidRDefault="003B60F9">
      <w:bookmarkStart w:id="0" w:name="_GoBack"/>
      <w:bookmarkEnd w:id="0"/>
    </w:p>
    <w:sectPr w:rsidR="003B60F9" w:rsidSect="00561A32">
      <w:headerReference w:type="default" r:id="rId18"/>
      <w:footerReference w:type="even" r:id="rId19"/>
      <w:footerReference w:type="default" r:id="rId20"/>
      <w:pgSz w:w="11907" w:h="16840" w:code="9"/>
      <w:pgMar w:top="1142" w:right="1077"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D3" w:rsidRDefault="00561A32" w:rsidP="00697902">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652AD3" w:rsidRDefault="00561A32" w:rsidP="00C3781D">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D3" w:rsidRDefault="00561A32" w:rsidP="00697902">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rsidR="00652AD3" w:rsidRPr="00EF2F25" w:rsidRDefault="00561A32" w:rsidP="00C3781D">
    <w:pPr>
      <w:pStyle w:val="Chntrang"/>
      <w:ind w:right="360"/>
      <w:rPr>
        <w:rFonts w:ascii="Times New Roman" w:hAnsi="Times New Roman"/>
        <w:lang w:val="vi-VN"/>
      </w:rPr>
    </w:pPr>
    <w:r>
      <w:rPr>
        <w:rFonts w:ascii="Times New Roman" w:hAnsi="Times New Roman"/>
      </w:rPr>
      <w:tab/>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Pr="00EF2F25">
      <w:rPr>
        <w:rFonts w:ascii="Times New Roman" w:hAnsi="Times New Roman"/>
        <w:lang w:val="vi-VN"/>
      </w:rPr>
      <w:t xml:space="preserve">                              </w:t>
    </w:r>
    <w:r w:rsidRPr="00EF2F25">
      <w:rPr>
        <w:rFonts w:ascii="Times New Roman" w:hAnsi="Times New Roman"/>
      </w:rPr>
      <w:t xml:space="preserve">    </w:t>
    </w:r>
    <w:r w:rsidRPr="00EF2F25">
      <w:rPr>
        <w:rFonts w:ascii="Times New Roman" w:hAnsi="Times New Roman"/>
      </w:rPr>
      <w:t xml:space="preserve">   </w:t>
    </w:r>
    <w:r w:rsidRPr="00EF2F25">
      <w:rPr>
        <w:rFonts w:ascii="Times New Roman" w:hAnsi="Times New Roman"/>
        <w:lang w:val="vi-V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D3" w:rsidRPr="00EF2F25" w:rsidRDefault="00561A32">
    <w:pPr>
      <w:pStyle w:val="utrang"/>
      <w:rPr>
        <w:rFonts w:ascii="Times New Roman" w:hAnsi="Times New Roman"/>
      </w:rPr>
    </w:pPr>
    <w:r w:rsidRPr="00EF2F25">
      <w:rPr>
        <w:rFonts w:ascii="Times New Roman" w:hAnsi="Times New Roman"/>
      </w:rPr>
      <w:t xml:space="preserve">GV: VŨ THỊ PHƯƠNG                    </w:t>
    </w:r>
    <w:r>
      <w:rPr>
        <w:rFonts w:ascii="Times New Roman" w:hAnsi="Times New Roman"/>
      </w:rPr>
      <w:t xml:space="preserve">             </w:t>
    </w:r>
    <w:r w:rsidRPr="00EF2F25">
      <w:rPr>
        <w:rFonts w:ascii="Times New Roman" w:hAnsi="Times New Roman"/>
      </w:rPr>
      <w:t xml:space="preserve"> TRƯỜNG THCS CAO BÁ QUÁT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10D29"/>
    <w:multiLevelType w:val="multilevel"/>
    <w:tmpl w:val="209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2"/>
    <w:rsid w:val="003B60F9"/>
    <w:rsid w:val="0056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1D4E4-0113-45E1-9B94-7761BE9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61A32"/>
    <w:pPr>
      <w:spacing w:after="0" w:line="240" w:lineRule="auto"/>
    </w:pPr>
    <w:rPr>
      <w:rFonts w:ascii=".VnTime" w:eastAsia="Times New Roman" w:hAnsi=".VnTime" w:cs="Times New Roman"/>
      <w:sz w:val="28"/>
      <w:szCs w:val="28"/>
    </w:rPr>
  </w:style>
  <w:style w:type="paragraph" w:styleId="u1">
    <w:name w:val="heading 1"/>
    <w:basedOn w:val="Binhthng"/>
    <w:next w:val="Binhthng"/>
    <w:link w:val="u1Char"/>
    <w:qFormat/>
    <w:rsid w:val="00561A32"/>
    <w:pPr>
      <w:keepNext/>
      <w:autoSpaceDE w:val="0"/>
      <w:autoSpaceDN w:val="0"/>
      <w:adjustRightInd w:val="0"/>
      <w:spacing w:after="120"/>
      <w:jc w:val="both"/>
      <w:outlineLvl w:val="0"/>
    </w:pPr>
    <w:rPr>
      <w:rFonts w:ascii="Times New Roman" w:hAnsi="Times New Roman"/>
      <w:i/>
      <w:iCs/>
      <w:color w:val="0000F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561A32"/>
    <w:rPr>
      <w:rFonts w:ascii="Times New Roman" w:eastAsia="Times New Roman" w:hAnsi="Times New Roman" w:cs="Times New Roman"/>
      <w:i/>
      <w:iCs/>
      <w:color w:val="0000FF"/>
      <w:sz w:val="24"/>
      <w:szCs w:val="24"/>
    </w:rPr>
  </w:style>
  <w:style w:type="character" w:styleId="Siuktni">
    <w:name w:val="Hyperlink"/>
    <w:rsid w:val="00561A32"/>
    <w:rPr>
      <w:color w:val="0000FF"/>
      <w:u w:val="single"/>
    </w:rPr>
  </w:style>
  <w:style w:type="paragraph" w:styleId="utrang">
    <w:name w:val="header"/>
    <w:basedOn w:val="Binhthng"/>
    <w:link w:val="utrangChar"/>
    <w:rsid w:val="00561A32"/>
    <w:pPr>
      <w:tabs>
        <w:tab w:val="center" w:pos="4320"/>
        <w:tab w:val="right" w:pos="8640"/>
      </w:tabs>
    </w:pPr>
  </w:style>
  <w:style w:type="character" w:customStyle="1" w:styleId="utrangChar">
    <w:name w:val="Đầu trang Char"/>
    <w:basedOn w:val="Phngmcinhcuaoanvn"/>
    <w:link w:val="utrang"/>
    <w:rsid w:val="00561A32"/>
    <w:rPr>
      <w:rFonts w:ascii=".VnTime" w:eastAsia="Times New Roman" w:hAnsi=".VnTime" w:cs="Times New Roman"/>
      <w:sz w:val="28"/>
      <w:szCs w:val="28"/>
    </w:rPr>
  </w:style>
  <w:style w:type="paragraph" w:styleId="Chntrang">
    <w:name w:val="footer"/>
    <w:basedOn w:val="Binhthng"/>
    <w:link w:val="ChntrangChar"/>
    <w:rsid w:val="00561A32"/>
    <w:pPr>
      <w:tabs>
        <w:tab w:val="center" w:pos="4320"/>
        <w:tab w:val="right" w:pos="8640"/>
      </w:tabs>
    </w:pPr>
    <w:rPr>
      <w:szCs w:val="24"/>
    </w:rPr>
  </w:style>
  <w:style w:type="character" w:customStyle="1" w:styleId="ChntrangChar">
    <w:name w:val="Chân trang Char"/>
    <w:basedOn w:val="Phngmcinhcuaoanvn"/>
    <w:link w:val="Chntrang"/>
    <w:rsid w:val="00561A32"/>
    <w:rPr>
      <w:rFonts w:ascii=".VnTime" w:eastAsia="Times New Roman" w:hAnsi=".VnTime" w:cs="Times New Roman"/>
      <w:sz w:val="28"/>
      <w:szCs w:val="24"/>
    </w:rPr>
  </w:style>
  <w:style w:type="character" w:styleId="Strang">
    <w:name w:val="page number"/>
    <w:basedOn w:val="Phngmcinhcuaoanvn"/>
    <w:rsid w:val="00561A32"/>
  </w:style>
  <w:style w:type="paragraph" w:customStyle="1" w:styleId="normal">
    <w:name w:val="normal"/>
    <w:basedOn w:val="Binhthng"/>
    <w:rsid w:val="00561A3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phap-luat/luat-hon-nhan-va-gia-dinh-10-diem-noi-bat-nhat-2019-230-17384-article.html" TargetMode="External"/><Relationship Id="rId13" Type="http://schemas.openxmlformats.org/officeDocument/2006/relationships/hyperlink" Target="https://luatvietnam.vn/tin-phap-luat/luat-hon-nhan-va-gia-dinh-10-diem-noi-bat-nhat-2019-230-17384-articl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uatvietnam.vn/tin-phap-luat/luat-hon-nhan-va-gia-dinh-10-diem-noi-bat-nhat-2019-230-17384-article.html" TargetMode="External"/><Relationship Id="rId12" Type="http://schemas.openxmlformats.org/officeDocument/2006/relationships/hyperlink" Target="https://luatvietnam.vn/tin-phap-luat/luat-hon-nhan-va-gia-dinh-10-diem-noi-bat-nhat-2019-230-17384-article.html" TargetMode="External"/><Relationship Id="rId17" Type="http://schemas.openxmlformats.org/officeDocument/2006/relationships/hyperlink" Target="javascript:void()" TargetMode="External"/><Relationship Id="rId2" Type="http://schemas.openxmlformats.org/officeDocument/2006/relationships/styles" Target="styles.xml"/><Relationship Id="rId16" Type="http://schemas.openxmlformats.org/officeDocument/2006/relationships/hyperlink" Target="https://luatvietnam.vn/tin-phap-luat/luat-hon-nhan-va-gia-dinh-10-diem-noi-bat-nhat-2019-230-17384-articl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https://luatvietnam.vn/assets/images/mlucduthao.png" TargetMode="External"/><Relationship Id="rId11" Type="http://schemas.openxmlformats.org/officeDocument/2006/relationships/hyperlink" Target="https://luatvietnam.vn/tin-phap-luat/luat-hon-nhan-va-gia-dinh-10-diem-noi-bat-nhat-2019-230-17384-article.html" TargetMode="External"/><Relationship Id="rId5" Type="http://schemas.openxmlformats.org/officeDocument/2006/relationships/image" Target="media/image1.png"/><Relationship Id="rId15" Type="http://schemas.openxmlformats.org/officeDocument/2006/relationships/hyperlink" Target="https://luatvietnam.vn/tin-phap-luat/luat-hon-nhan-va-gia-dinh-10-diem-noi-bat-nhat-2019-230-17384-article.html" TargetMode="External"/><Relationship Id="rId10" Type="http://schemas.openxmlformats.org/officeDocument/2006/relationships/hyperlink" Target="https://luatvietnam.vn/tin-phap-luat/luat-hon-nhan-va-gia-dinh-10-diem-noi-bat-nhat-2019-230-17384-articl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uatvietnam.vn/tin-phap-luat/luat-hon-nhan-va-gia-dinh-10-diem-noi-bat-nhat-2019-230-17384-article.html" TargetMode="External"/><Relationship Id="rId14" Type="http://schemas.openxmlformats.org/officeDocument/2006/relationships/hyperlink" Target="https://luatvietnam.vn/tin-phap-luat/luat-hon-nhan-va-gia-dinh-10-diem-noi-bat-nhat-2019-230-17384-arti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cp:revision>
  <dcterms:created xsi:type="dcterms:W3CDTF">2020-03-29T16:40:00Z</dcterms:created>
  <dcterms:modified xsi:type="dcterms:W3CDTF">2020-03-29T16:41:00Z</dcterms:modified>
</cp:coreProperties>
</file>