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3E" w:rsidRDefault="00E0613E" w:rsidP="00E0613E">
      <w:pPr>
        <w:shd w:val="clear" w:color="auto" w:fill="FFFFFF"/>
        <w:jc w:val="both"/>
        <w:outlineLvl w:val="2"/>
        <w:rPr>
          <w:b/>
          <w:bCs/>
        </w:rPr>
      </w:pPr>
      <w:r>
        <w:rPr>
          <w:b/>
          <w:bCs/>
        </w:rPr>
        <w:t>BÀI TẬ</w:t>
      </w:r>
      <w:proofErr w:type="gramStart"/>
      <w:r>
        <w:rPr>
          <w:b/>
          <w:bCs/>
        </w:rPr>
        <w:t>P :</w:t>
      </w:r>
      <w:proofErr w:type="gramEnd"/>
      <w:r>
        <w:rPr>
          <w:b/>
          <w:bCs/>
        </w:rPr>
        <w:t xml:space="preserve"> CHỌN ĐÁP ÁN ĐÚNG NHẤT ( CÁC NGÀNH VÀ VÙNG KINH TẾ VN)</w:t>
      </w:r>
    </w:p>
    <w:p w:rsid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Đàn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trâu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2002)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6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con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4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con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5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con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3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triệu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con</w:t>
            </w:r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2: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Vĩnh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613E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 :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Nai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Vịnh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Thái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Biển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Đông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3: </w:t>
      </w:r>
    </w:p>
    <w:p w:rsidR="00E0613E" w:rsidRPr="00E0613E" w:rsidRDefault="00E0613E" w:rsidP="00E06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sz w:val="26"/>
          <w:szCs w:val="26"/>
        </w:rPr>
      </w:pPr>
      <w:proofErr w:type="spellStart"/>
      <w:r w:rsidRPr="00E0613E">
        <w:rPr>
          <w:sz w:val="26"/>
          <w:szCs w:val="26"/>
        </w:rPr>
        <w:t>Công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nghiệp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của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Đồng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bằng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sông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Cửu</w:t>
      </w:r>
      <w:proofErr w:type="spellEnd"/>
      <w:r w:rsidRPr="00E0613E">
        <w:rPr>
          <w:sz w:val="26"/>
          <w:szCs w:val="26"/>
        </w:rPr>
        <w:t xml:space="preserve"> Long </w:t>
      </w:r>
      <w:proofErr w:type="spellStart"/>
      <w:r w:rsidRPr="00E0613E">
        <w:rPr>
          <w:sz w:val="26"/>
          <w:szCs w:val="26"/>
        </w:rPr>
        <w:t>sẽ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có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bước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phát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triển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mới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khi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xây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dựng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xong</w:t>
      </w:r>
      <w:proofErr w:type="spellEnd"/>
      <w:r w:rsidRPr="00E0613E">
        <w:rPr>
          <w:sz w:val="26"/>
          <w:szCs w:val="26"/>
        </w:rPr>
        <w:t xml:space="preserve">: </w:t>
      </w: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đạm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Mau</w:t>
      </w: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đạm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Mỹ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máy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ximăng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Giang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Thơ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4: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chiều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0613E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nhì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sắt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sắt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sắt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sắt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bộ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đường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sông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5: </w:t>
      </w:r>
    </w:p>
    <w:p w:rsidR="00E0613E" w:rsidRPr="00E0613E" w:rsidRDefault="00E0613E" w:rsidP="00E06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6"/>
          <w:szCs w:val="26"/>
        </w:rPr>
      </w:pPr>
      <w:proofErr w:type="spellStart"/>
      <w:proofErr w:type="gramStart"/>
      <w:r w:rsidRPr="00E0613E">
        <w:rPr>
          <w:sz w:val="26"/>
          <w:szCs w:val="26"/>
        </w:rPr>
        <w:t>Vùng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Đông</w:t>
      </w:r>
      <w:proofErr w:type="spellEnd"/>
      <w:r w:rsidRPr="00E0613E">
        <w:rPr>
          <w:sz w:val="26"/>
          <w:szCs w:val="26"/>
        </w:rPr>
        <w:t xml:space="preserve"> Nam </w:t>
      </w:r>
      <w:proofErr w:type="spellStart"/>
      <w:r w:rsidRPr="00E0613E">
        <w:rPr>
          <w:sz w:val="26"/>
          <w:szCs w:val="26"/>
        </w:rPr>
        <w:t>Bộ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có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phương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hướng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chủ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yếu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gì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để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giữ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được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một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nền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kinh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tế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bền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vững</w:t>
      </w:r>
      <w:proofErr w:type="spellEnd"/>
      <w:r w:rsidRPr="00E0613E">
        <w:rPr>
          <w:sz w:val="26"/>
          <w:szCs w:val="26"/>
        </w:rPr>
        <w:t>?</w:t>
      </w:r>
      <w:proofErr w:type="gram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A.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đôi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thác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lí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vệ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liền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phẩm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hiệu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ưa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chuộng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trường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khí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6: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phố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lị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Ninh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Phú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Thọ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lần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lượt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Long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Phả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Yên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Ninh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Thọ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7: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613E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thăm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chim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hạc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ĐBSCL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Cà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Mau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Kiên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Tràm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chim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Tháp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U Minh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Thượng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ở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Rạch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Giá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8: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đảo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Vân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Đồn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Quý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Côn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Đảo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Phú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9: </w:t>
      </w:r>
    </w:p>
    <w:p w:rsidR="00E0613E" w:rsidRPr="00E0613E" w:rsidRDefault="00E0613E" w:rsidP="00E061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60"/>
        <w:jc w:val="both"/>
        <w:rPr>
          <w:sz w:val="26"/>
          <w:szCs w:val="26"/>
        </w:rPr>
      </w:pPr>
      <w:proofErr w:type="spellStart"/>
      <w:r w:rsidRPr="00E0613E">
        <w:rPr>
          <w:sz w:val="26"/>
          <w:szCs w:val="26"/>
        </w:rPr>
        <w:t>Trọng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tâm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chuyển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dịch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cơ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cấu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kinh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tế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của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Đồng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bằng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sông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Hồng</w:t>
      </w:r>
      <w:proofErr w:type="spellEnd"/>
      <w:r w:rsidRPr="00E0613E">
        <w:rPr>
          <w:sz w:val="26"/>
          <w:szCs w:val="26"/>
        </w:rPr>
        <w:t xml:space="preserve"> </w:t>
      </w:r>
      <w:proofErr w:type="spellStart"/>
      <w:r w:rsidRPr="00E0613E">
        <w:rPr>
          <w:sz w:val="26"/>
          <w:szCs w:val="26"/>
        </w:rPr>
        <w:t>là</w:t>
      </w:r>
      <w:proofErr w:type="spellEnd"/>
      <w:r w:rsidRPr="00E0613E">
        <w:rPr>
          <w:sz w:val="26"/>
          <w:szCs w:val="26"/>
        </w:rPr>
        <w:t xml:space="preserve">: </w:t>
      </w: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lastRenderedPageBreak/>
        <w:tab/>
        <w:t xml:space="preserve">A.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vụ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B.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C.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nghiệp</w:t>
      </w:r>
      <w:proofErr w:type="spellEnd"/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6"/>
          <w:szCs w:val="26"/>
        </w:rPr>
      </w:pPr>
      <w:r w:rsidRPr="00E0613E">
        <w:rPr>
          <w:rFonts w:ascii="Times New Roman" w:hAnsi="Times New Roman" w:cs="Times New Roman"/>
          <w:sz w:val="26"/>
          <w:szCs w:val="26"/>
        </w:rPr>
        <w:tab/>
        <w:t xml:space="preserve">D.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nuôi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10: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tộc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ít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14%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20%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18%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16%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cả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nước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11: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Bãi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du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núi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Cổ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Mũi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Né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Cửa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Lò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12: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siêu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khái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Khủng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hoảng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mậu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Cân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bằng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mậu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Thâm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hụt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mậu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Thặng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dư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về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mậu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dịch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13: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%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Dầu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thô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điêden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Dầu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thô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cơ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điêden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bia</w:t>
            </w:r>
            <w:proofErr w:type="spellEnd"/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Dầu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thô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xi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măng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Dầu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thô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quần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áo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14: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rừng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A. 35%</w:t>
            </w: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B. 43%</w:t>
            </w: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C. 34%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D. 37%</w:t>
            </w: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15: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0613E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hãy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tỉ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2003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nhiêu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A. 20%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B. 28%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C. 26%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D. 12%</w:t>
            </w:r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16: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khoáng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Mỹ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Vĩnh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Hảo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Lãng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Kim</w:t>
            </w:r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17: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Bắc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vùng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Hà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Tĩnh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An</w:t>
            </w:r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Thừa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Huế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18: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lúa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2002)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55,2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tạ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/ha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45,9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tạ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/ha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56,4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ta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/ha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46,2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tạ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/ha</w:t>
            </w:r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19: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bay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sông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2340"/>
        <w:gridCol w:w="2340"/>
        <w:gridCol w:w="2340"/>
        <w:gridCol w:w="2340"/>
      </w:tblGrid>
      <w:tr w:rsidR="00E0613E" w:rsidRPr="00E0613E" w:rsidTr="00D365BF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Khương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Tân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Sơn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Nhất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Cát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Bi</w:t>
            </w:r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b/>
          <w:bCs/>
          <w:sz w:val="26"/>
          <w:szCs w:val="26"/>
        </w:rPr>
        <w:t>Câu</w:t>
      </w:r>
      <w:proofErr w:type="spellEnd"/>
      <w:r w:rsidRPr="00E0613E">
        <w:rPr>
          <w:rFonts w:ascii="Times New Roman" w:hAnsi="Times New Roman" w:cs="Times New Roman"/>
          <w:b/>
          <w:bCs/>
          <w:sz w:val="26"/>
          <w:szCs w:val="26"/>
        </w:rPr>
        <w:t xml:space="preserve"> 20: </w:t>
      </w:r>
    </w:p>
    <w:p w:rsidR="00E0613E" w:rsidRPr="00E0613E" w:rsidRDefault="00E0613E" w:rsidP="00E0613E">
      <w:pPr>
        <w:pStyle w:val="Normal0"/>
        <w:rPr>
          <w:rFonts w:ascii="Times New Roman" w:hAnsi="Times New Roman" w:cs="Times New Roman"/>
          <w:sz w:val="26"/>
          <w:szCs w:val="26"/>
        </w:rPr>
      </w:pP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Sắt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mangan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thiếc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chì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kẽm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khoáng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0613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E0613E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80"/>
        <w:gridCol w:w="4680"/>
      </w:tblGrid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A.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Nhiên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B.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Vật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liệu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613E" w:rsidRPr="00E0613E" w:rsidTr="00D365BF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C. Kim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E0613E" w:rsidRPr="00E0613E" w:rsidRDefault="00E0613E" w:rsidP="00D365BF">
            <w:pPr>
              <w:pStyle w:val="Normal0"/>
              <w:rPr>
                <w:rFonts w:ascii="Times New Roman" w:hAnsi="Times New Roman" w:cs="Times New Roman"/>
                <w:sz w:val="26"/>
                <w:szCs w:val="26"/>
              </w:rPr>
            </w:pPr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D. Phi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kim</w:t>
            </w:r>
            <w:proofErr w:type="spellEnd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13E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</w:p>
        </w:tc>
      </w:tr>
    </w:tbl>
    <w:p w:rsidR="00E0613E" w:rsidRPr="00E0613E" w:rsidRDefault="00E0613E" w:rsidP="00E0613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:rsidR="001B5D69" w:rsidRPr="00E0613E" w:rsidRDefault="001B5D69">
      <w:pPr>
        <w:rPr>
          <w:sz w:val="26"/>
          <w:szCs w:val="26"/>
        </w:rPr>
      </w:pPr>
    </w:p>
    <w:sectPr w:rsidR="001B5D69" w:rsidRPr="00E0613E" w:rsidSect="00E0613E">
      <w:pgSz w:w="12240" w:h="15840"/>
      <w:pgMar w:top="851" w:right="1041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13E"/>
    <w:rsid w:val="001B5D69"/>
    <w:rsid w:val="00E0613E"/>
    <w:rsid w:val="00FA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3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E0613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2020-03-23T08:42:00Z</dcterms:created>
  <dcterms:modified xsi:type="dcterms:W3CDTF">2020-03-23T08:44:00Z</dcterms:modified>
</cp:coreProperties>
</file>