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41B">
        <w:rPr>
          <w:rFonts w:ascii="Times New Roman" w:hAnsi="Times New Roman" w:cs="Times New Roman"/>
          <w:b/>
          <w:sz w:val="24"/>
          <w:szCs w:val="24"/>
        </w:rPr>
        <w:t>TRƯỜNG TIỂU HỌC LÊ NGỌC HÂN</w:t>
      </w:r>
    </w:p>
    <w:p w:rsidR="00A925F0" w:rsidRPr="002E741B" w:rsidRDefault="00A925F0" w:rsidP="00A925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>SINH HOẠT TỔ CHUYÊN MÔN TỔ</w:t>
      </w:r>
      <w:r w:rsidR="00D01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5A6">
        <w:rPr>
          <w:rFonts w:ascii="Times New Roman" w:hAnsi="Times New Roman" w:cs="Times New Roman"/>
          <w:b/>
          <w:sz w:val="28"/>
          <w:szCs w:val="28"/>
        </w:rPr>
        <w:t>1</w:t>
      </w:r>
      <w:r w:rsidR="00D018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5F0" w:rsidRDefault="00A925F0" w:rsidP="00A92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C54B2">
        <w:rPr>
          <w:rFonts w:ascii="Times New Roman" w:hAnsi="Times New Roman" w:cs="Times New Roman"/>
          <w:sz w:val="28"/>
          <w:szCs w:val="28"/>
        </w:rPr>
        <w:t>1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</w:p>
    <w:p w:rsidR="00A925F0" w:rsidRPr="002E741B" w:rsidRDefault="00A925F0" w:rsidP="00A925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b/>
          <w:sz w:val="28"/>
          <w:szCs w:val="28"/>
        </w:rPr>
        <w:t xml:space="preserve">1/ </w:t>
      </w:r>
      <w:proofErr w:type="spellStart"/>
      <w:r w:rsidRPr="002E741B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b/>
          <w:sz w:val="28"/>
          <w:szCs w:val="28"/>
        </w:rPr>
        <w:t>họp</w:t>
      </w:r>
      <w:proofErr w:type="spellEnd"/>
    </w:p>
    <w:p w:rsidR="00A925F0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968</w:t>
      </w:r>
      <w:r w:rsidRPr="002E741B">
        <w:rPr>
          <w:rFonts w:ascii="Times New Roman" w:hAnsi="Times New Roman" w:cs="Times New Roman"/>
          <w:sz w:val="28"/>
          <w:szCs w:val="28"/>
        </w:rPr>
        <w:t xml:space="preserve">/ SGD ĐT- CTTT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 xml:space="preserve">/2020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5A0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B735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4.0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GDPT 2018.</w:t>
      </w:r>
    </w:p>
    <w:p w:rsidR="00B735A0" w:rsidRDefault="00B735A0" w:rsidP="00B7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967</w:t>
      </w:r>
      <w:r w:rsidRPr="002E741B">
        <w:rPr>
          <w:rFonts w:ascii="Times New Roman" w:hAnsi="Times New Roman" w:cs="Times New Roman"/>
          <w:sz w:val="28"/>
          <w:szCs w:val="28"/>
        </w:rPr>
        <w:t xml:space="preserve">/ SGD ĐT- CTTT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 xml:space="preserve">/2020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Internet,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thong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Covid-19,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2019-2020.</w:t>
      </w:r>
    </w:p>
    <w:p w:rsidR="00B735A0" w:rsidRDefault="00B735A0" w:rsidP="00B73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Pr="002E741B">
        <w:rPr>
          <w:rFonts w:ascii="Times New Roman" w:hAnsi="Times New Roman" w:cs="Times New Roman"/>
          <w:sz w:val="28"/>
          <w:szCs w:val="28"/>
        </w:rPr>
        <w:t>ế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2E74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UBND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27/3</w:t>
      </w:r>
      <w:r w:rsidRPr="002E741B">
        <w:rPr>
          <w:rFonts w:ascii="Times New Roman" w:hAnsi="Times New Roman" w:cs="Times New Roman"/>
          <w:sz w:val="28"/>
          <w:szCs w:val="28"/>
        </w:rPr>
        <w:t>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qua Internet,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thong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Covid-19.</w:t>
      </w:r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BGH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bệnh</w:t>
      </w:r>
      <w:proofErr w:type="gramStart"/>
      <w:r w:rsidRPr="002E741B">
        <w:rPr>
          <w:rFonts w:ascii="Times New Roman" w:hAnsi="Times New Roman" w:cs="Times New Roman"/>
          <w:sz w:val="28"/>
          <w:szCs w:val="28"/>
        </w:rPr>
        <w:t>,tổ</w:t>
      </w:r>
      <w:proofErr w:type="spellEnd"/>
      <w:proofErr w:type="gram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1A15A6">
        <w:rPr>
          <w:rFonts w:ascii="Times New Roman" w:hAnsi="Times New Roman" w:cs="Times New Roman"/>
          <w:sz w:val="28"/>
          <w:szCs w:val="28"/>
        </w:rPr>
        <w:t>1</w:t>
      </w:r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5F0" w:rsidRPr="002E741B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>.</w:t>
      </w:r>
      <w:r w:rsidRPr="00A92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HS qua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TNHH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OAM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>.</w:t>
      </w:r>
    </w:p>
    <w:p w:rsidR="00A925F0" w:rsidRDefault="00A925F0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4B2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C54B2">
        <w:rPr>
          <w:rFonts w:ascii="Times New Roman" w:hAnsi="Times New Roman" w:cs="Times New Roman"/>
          <w:sz w:val="28"/>
          <w:szCs w:val="28"/>
        </w:rPr>
        <w:t>.</w:t>
      </w:r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tập</w:t>
      </w:r>
      <w:proofErr w:type="spellEnd"/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>.</w:t>
      </w:r>
    </w:p>
    <w:p w:rsidR="00CE7105" w:rsidRPr="002E741B" w:rsidRDefault="00CE7105" w:rsidP="00CE71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zoom.</w:t>
      </w:r>
    </w:p>
    <w:p w:rsidR="00FC54B2" w:rsidRPr="002E741B" w:rsidRDefault="00FC54B2" w:rsidP="00FC5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</w:t>
      </w:r>
      <w:r w:rsidR="004B5BA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B5BA2">
        <w:rPr>
          <w:rFonts w:ascii="Times New Roman" w:hAnsi="Times New Roman" w:cs="Times New Roman"/>
          <w:sz w:val="28"/>
          <w:szCs w:val="28"/>
        </w:rPr>
        <w:t xml:space="preserve"> </w:t>
      </w:r>
      <w:r w:rsidR="001A15A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1A15A6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="001A15A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A15A6">
        <w:rPr>
          <w:rFonts w:ascii="Times New Roman" w:hAnsi="Times New Roman" w:cs="Times New Roman"/>
          <w:sz w:val="28"/>
          <w:szCs w:val="28"/>
        </w:rPr>
        <w:t>tuần</w:t>
      </w:r>
      <w:proofErr w:type="spellEnd"/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 xml:space="preserve">2/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nhất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A925F0" w:rsidRPr="008C0FC5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 xml:space="preserve">a/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Toán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59429D" w:rsidRP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29D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59429D">
        <w:rPr>
          <w:rFonts w:ascii="Times New Roman" w:hAnsi="Times New Roman" w:cs="Times New Roman"/>
          <w:b/>
          <w:sz w:val="28"/>
          <w:szCs w:val="28"/>
        </w:rPr>
        <w:t xml:space="preserve"> 9: </w:t>
      </w:r>
    </w:p>
    <w:p w:rsidR="002C6733" w:rsidRDefault="001A15A6" w:rsidP="001A15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A6" w:rsidRDefault="001A15A6" w:rsidP="001A15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</w:p>
    <w:p w:rsidR="001A15A6" w:rsidRPr="001A15A6" w:rsidRDefault="001A15A6" w:rsidP="001A15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</w:p>
    <w:p w:rsidR="002C6733" w:rsidRDefault="0059429D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10: </w:t>
      </w:r>
    </w:p>
    <w:p w:rsidR="001A15A6" w:rsidRDefault="001A15A6" w:rsidP="001A15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A6" w:rsidRDefault="001A15A6" w:rsidP="001A15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r>
        <w:rPr>
          <w:rFonts w:ascii="Times New Roman" w:hAnsi="Times New Roman" w:cs="Times New Roman"/>
          <w:sz w:val="28"/>
          <w:szCs w:val="28"/>
        </w:rPr>
        <w:t>sánh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</w:p>
    <w:p w:rsidR="001A15A6" w:rsidRPr="001A15A6" w:rsidRDefault="001A15A6" w:rsidP="001A15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</w:p>
    <w:p w:rsidR="00A925F0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C0FC5">
        <w:rPr>
          <w:rFonts w:ascii="Times New Roman" w:hAnsi="Times New Roman" w:cs="Times New Roman"/>
          <w:b/>
          <w:sz w:val="28"/>
          <w:szCs w:val="28"/>
        </w:rPr>
        <w:t xml:space="preserve">b/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FC5">
        <w:rPr>
          <w:rFonts w:ascii="Times New Roman" w:hAnsi="Times New Roman" w:cs="Times New Roman"/>
          <w:b/>
          <w:sz w:val="28"/>
          <w:szCs w:val="28"/>
        </w:rPr>
        <w:t>Việt</w:t>
      </w:r>
      <w:proofErr w:type="spellEnd"/>
      <w:r w:rsidRPr="008C0FC5">
        <w:rPr>
          <w:rFonts w:ascii="Times New Roman" w:hAnsi="Times New Roman" w:cs="Times New Roman"/>
          <w:b/>
          <w:sz w:val="28"/>
          <w:szCs w:val="28"/>
        </w:rPr>
        <w:t>:</w:t>
      </w:r>
    </w:p>
    <w:p w:rsidR="0059429D" w:rsidRP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9429D">
        <w:rPr>
          <w:rFonts w:ascii="Times New Roman" w:hAnsi="Times New Roman" w:cs="Times New Roman"/>
          <w:b/>
          <w:sz w:val="28"/>
          <w:szCs w:val="28"/>
        </w:rPr>
        <w:t>Tuần</w:t>
      </w:r>
      <w:proofErr w:type="spellEnd"/>
      <w:r w:rsidRPr="0059429D">
        <w:rPr>
          <w:rFonts w:ascii="Times New Roman" w:hAnsi="Times New Roman" w:cs="Times New Roman"/>
          <w:b/>
          <w:sz w:val="28"/>
          <w:szCs w:val="28"/>
        </w:rPr>
        <w:t xml:space="preserve"> 9: </w:t>
      </w:r>
    </w:p>
    <w:p w:rsidR="001A15A6" w:rsidRPr="001A15A6" w:rsidRDefault="001A15A6" w:rsidP="001A15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15A6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, Ai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sớm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Quyển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vở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Ngôi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nhà</w:t>
      </w:r>
      <w:proofErr w:type="spellEnd"/>
    </w:p>
    <w:p w:rsidR="0059429D" w:rsidRDefault="0059429D" w:rsidP="005942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Tuần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10: </w:t>
      </w:r>
    </w:p>
    <w:p w:rsidR="001A15A6" w:rsidRPr="001A15A6" w:rsidRDefault="001A15A6" w:rsidP="001A15A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A15A6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đọc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5A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1A15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Đầm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sen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02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công</w:t>
      </w:r>
      <w:proofErr w:type="spellEnd"/>
    </w:p>
    <w:p w:rsidR="00A925F0" w:rsidRPr="008C0FC5" w:rsidRDefault="008C14B1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Phân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GV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dựng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</w:t>
      </w:r>
      <w:r w:rsidR="00A22B0E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A22B0E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A22B0E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A22B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2B0E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0624CE">
        <w:rPr>
          <w:rFonts w:ascii="Times New Roman" w:hAnsi="Times New Roman" w:cs="Times New Roman"/>
          <w:sz w:val="28"/>
          <w:szCs w:val="28"/>
        </w:rPr>
        <w:t>9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Bích</w:t>
      </w:r>
      <w:proofErr w:type="spellEnd"/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Nhung</w:t>
      </w:r>
      <w:proofErr w:type="spellEnd"/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r w:rsidR="000624CE">
        <w:rPr>
          <w:rFonts w:ascii="Times New Roman" w:hAnsi="Times New Roman" w:cs="Times New Roman"/>
          <w:sz w:val="28"/>
          <w:szCs w:val="28"/>
        </w:rPr>
        <w:t>10</w:t>
      </w:r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Bích</w:t>
      </w:r>
      <w:proofErr w:type="spellEnd"/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E741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41B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2E741B">
        <w:rPr>
          <w:rFonts w:ascii="Times New Roman" w:hAnsi="Times New Roman" w:cs="Times New Roman"/>
          <w:sz w:val="28"/>
          <w:szCs w:val="28"/>
        </w:rPr>
        <w:t xml:space="preserve">: Đ/c </w:t>
      </w:r>
      <w:proofErr w:type="spellStart"/>
      <w:r w:rsidR="0002756A">
        <w:rPr>
          <w:rFonts w:ascii="Times New Roman" w:hAnsi="Times New Roman" w:cs="Times New Roman"/>
          <w:sz w:val="28"/>
          <w:szCs w:val="28"/>
        </w:rPr>
        <w:t>Nhung</w:t>
      </w:r>
      <w:proofErr w:type="spellEnd"/>
    </w:p>
    <w:p w:rsidR="00A925F0" w:rsidRDefault="002C6733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733">
        <w:rPr>
          <w:rFonts w:ascii="Times New Roman" w:hAnsi="Times New Roman" w:cs="Times New Roman"/>
          <w:b/>
          <w:sz w:val="28"/>
          <w:szCs w:val="28"/>
        </w:rPr>
        <w:t xml:space="preserve">4/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kí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họ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trự</w:t>
      </w:r>
      <w:r w:rsidRPr="002C6733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Pr="002C6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6733">
        <w:rPr>
          <w:rFonts w:ascii="Times New Roman" w:hAnsi="Times New Roman" w:cs="Times New Roman"/>
          <w:b/>
          <w:sz w:val="28"/>
          <w:szCs w:val="28"/>
        </w:rPr>
        <w:t>tuyến</w:t>
      </w:r>
      <w:proofErr w:type="spellEnd"/>
      <w:r w:rsidR="00CE7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105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CE7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105"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 w:rsidR="00CE71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7105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</w:p>
    <w:p w:rsidR="00964C8D" w:rsidRPr="00964C8D" w:rsidRDefault="00964C8D" w:rsidP="00964C8D">
      <w:pPr>
        <w:spacing w:after="0"/>
        <w:rPr>
          <w:rFonts w:ascii="Times New Roman" w:eastAsia="Times New Roman" w:hAnsi="Times New Roman" w:cs="Times New Roman"/>
        </w:rPr>
      </w:pPr>
      <w:r w:rsidRPr="00964C8D">
        <w:rPr>
          <w:rFonts w:ascii="Times New Roman" w:eastAsia="Times New Roman" w:hAnsi="Times New Roman" w:cs="Times New Roman"/>
        </w:rPr>
        <w:t>TRƯỜNG TIỂU HỌC LÊ NGỌC HÂN</w:t>
      </w:r>
    </w:p>
    <w:p w:rsidR="00964C8D" w:rsidRPr="00964C8D" w:rsidRDefault="00964C8D" w:rsidP="00964C8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4C8D">
        <w:rPr>
          <w:rFonts w:ascii="Times New Roman" w:eastAsia="Times New Roman" w:hAnsi="Times New Roman" w:cs="Times New Roman"/>
          <w:b/>
          <w:sz w:val="28"/>
        </w:rPr>
        <w:t>THỜI KHÓA BIỂU DẠY HỌC TRỰC TUYẾN –TỔ 1</w:t>
      </w:r>
    </w:p>
    <w:p w:rsidR="00964C8D" w:rsidRPr="00964C8D" w:rsidRDefault="00964C8D" w:rsidP="00964C8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64C8D">
        <w:rPr>
          <w:rFonts w:ascii="Times New Roman" w:eastAsia="Times New Roman" w:hAnsi="Times New Roman" w:cs="Times New Roman"/>
          <w:b/>
          <w:sz w:val="28"/>
        </w:rPr>
        <w:t>(</w:t>
      </w:r>
      <w:proofErr w:type="spellStart"/>
      <w:r w:rsidRPr="00964C8D">
        <w:rPr>
          <w:rFonts w:ascii="Times New Roman" w:eastAsia="Times New Roman" w:hAnsi="Times New Roman" w:cs="Times New Roman"/>
          <w:b/>
          <w:sz w:val="28"/>
        </w:rPr>
        <w:t>Áp</w:t>
      </w:r>
      <w:proofErr w:type="spellEnd"/>
      <w:r w:rsidRPr="00964C8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4C8D">
        <w:rPr>
          <w:rFonts w:ascii="Times New Roman" w:eastAsia="Times New Roman" w:hAnsi="Times New Roman" w:cs="Times New Roman"/>
          <w:b/>
          <w:sz w:val="28"/>
        </w:rPr>
        <w:t>dụng</w:t>
      </w:r>
      <w:proofErr w:type="spellEnd"/>
      <w:r w:rsidRPr="00964C8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4C8D">
        <w:rPr>
          <w:rFonts w:ascii="Times New Roman" w:eastAsia="Times New Roman" w:hAnsi="Times New Roman" w:cs="Times New Roman"/>
          <w:b/>
          <w:sz w:val="28"/>
        </w:rPr>
        <w:t>trong</w:t>
      </w:r>
      <w:proofErr w:type="spellEnd"/>
      <w:r w:rsidRPr="00964C8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4C8D">
        <w:rPr>
          <w:rFonts w:ascii="Times New Roman" w:eastAsia="Times New Roman" w:hAnsi="Times New Roman" w:cs="Times New Roman"/>
          <w:b/>
          <w:sz w:val="28"/>
        </w:rPr>
        <w:t>thời</w:t>
      </w:r>
      <w:proofErr w:type="spellEnd"/>
      <w:r w:rsidRPr="00964C8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4C8D">
        <w:rPr>
          <w:rFonts w:ascii="Times New Roman" w:eastAsia="Times New Roman" w:hAnsi="Times New Roman" w:cs="Times New Roman"/>
          <w:b/>
          <w:sz w:val="28"/>
        </w:rPr>
        <w:t>gian</w:t>
      </w:r>
      <w:proofErr w:type="spellEnd"/>
      <w:r w:rsidRPr="00964C8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4C8D">
        <w:rPr>
          <w:rFonts w:ascii="Times New Roman" w:eastAsia="Times New Roman" w:hAnsi="Times New Roman" w:cs="Times New Roman"/>
          <w:b/>
          <w:sz w:val="28"/>
        </w:rPr>
        <w:t>phòng</w:t>
      </w:r>
      <w:proofErr w:type="spellEnd"/>
      <w:r w:rsidRPr="00964C8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4C8D">
        <w:rPr>
          <w:rFonts w:ascii="Times New Roman" w:eastAsia="Times New Roman" w:hAnsi="Times New Roman" w:cs="Times New Roman"/>
          <w:b/>
          <w:sz w:val="28"/>
        </w:rPr>
        <w:t>chống</w:t>
      </w:r>
      <w:proofErr w:type="spellEnd"/>
      <w:r w:rsidRPr="00964C8D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 w:rsidRPr="00964C8D">
        <w:rPr>
          <w:rFonts w:ascii="Times New Roman" w:eastAsia="Times New Roman" w:hAnsi="Times New Roman" w:cs="Times New Roman"/>
          <w:b/>
          <w:sz w:val="28"/>
        </w:rPr>
        <w:t>dịch</w:t>
      </w:r>
      <w:proofErr w:type="spellEnd"/>
      <w:r w:rsidRPr="00964C8D">
        <w:rPr>
          <w:rFonts w:ascii="Times New Roman" w:eastAsia="Times New Roman" w:hAnsi="Times New Roman" w:cs="Times New Roman"/>
          <w:b/>
          <w:sz w:val="28"/>
        </w:rPr>
        <w:t xml:space="preserve"> Covid-19)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725"/>
        <w:gridCol w:w="1292"/>
        <w:gridCol w:w="2486"/>
        <w:gridCol w:w="992"/>
        <w:gridCol w:w="4252"/>
      </w:tblGrid>
      <w:tr w:rsidR="00964C8D" w:rsidRPr="00964C8D" w:rsidTr="00964C8D">
        <w:trPr>
          <w:trHeight w:val="254"/>
        </w:trPr>
        <w:tc>
          <w:tcPr>
            <w:tcW w:w="725" w:type="dxa"/>
            <w:vMerge w:val="restart"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64C8D">
              <w:rPr>
                <w:rFonts w:ascii="Times New Roman" w:eastAsia="Times New Roman" w:hAnsi="Times New Roman" w:cs="Times New Roman"/>
                <w:b/>
              </w:rPr>
              <w:t>Thứ</w:t>
            </w:r>
            <w:proofErr w:type="spellEnd"/>
          </w:p>
        </w:tc>
        <w:tc>
          <w:tcPr>
            <w:tcW w:w="1292" w:type="dxa"/>
            <w:vMerge w:val="restart"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64C8D">
              <w:rPr>
                <w:rFonts w:ascii="Times New Roman" w:eastAsia="Times New Roman" w:hAnsi="Times New Roman" w:cs="Times New Roman"/>
                <w:b/>
              </w:rPr>
              <w:t>Lớp</w:t>
            </w:r>
            <w:proofErr w:type="spellEnd"/>
          </w:p>
        </w:tc>
        <w:tc>
          <w:tcPr>
            <w:tcW w:w="2486" w:type="dxa"/>
          </w:tcPr>
          <w:p w:rsidR="00964C8D" w:rsidRPr="00964C8D" w:rsidRDefault="00964C8D" w:rsidP="0096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64C8D">
              <w:rPr>
                <w:rFonts w:ascii="Times New Roman" w:eastAsia="Times New Roman" w:hAnsi="Times New Roman" w:cs="Times New Roman"/>
                <w:b/>
              </w:rPr>
              <w:t>Thời</w:t>
            </w:r>
            <w:proofErr w:type="spellEnd"/>
            <w:r w:rsidRPr="00964C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  <w:b/>
              </w:rPr>
              <w:t>gian</w:t>
            </w:r>
            <w:proofErr w:type="spellEnd"/>
          </w:p>
        </w:tc>
        <w:tc>
          <w:tcPr>
            <w:tcW w:w="992" w:type="dxa"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64C8D">
              <w:rPr>
                <w:rFonts w:ascii="Times New Roman" w:eastAsia="Times New Roman" w:hAnsi="Times New Roman" w:cs="Times New Roman"/>
                <w:b/>
              </w:rPr>
              <w:t>Môn</w:t>
            </w:r>
            <w:proofErr w:type="spellEnd"/>
            <w:r w:rsidRPr="00964C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52" w:type="dxa"/>
          </w:tcPr>
          <w:p w:rsidR="00964C8D" w:rsidRPr="00964C8D" w:rsidRDefault="00964C8D" w:rsidP="0096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4C8D">
              <w:rPr>
                <w:rFonts w:ascii="Times New Roman" w:eastAsia="Times New Roman" w:hAnsi="Times New Roman" w:cs="Times New Roman"/>
                <w:b/>
              </w:rPr>
              <w:t>ID</w:t>
            </w:r>
          </w:p>
        </w:tc>
      </w:tr>
      <w:tr w:rsidR="00964C8D" w:rsidRPr="00964C8D" w:rsidTr="00964C8D">
        <w:trPr>
          <w:trHeight w:val="240"/>
        </w:trPr>
        <w:tc>
          <w:tcPr>
            <w:tcW w:w="725" w:type="dxa"/>
            <w:vMerge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86" w:type="dxa"/>
            <w:tcBorders>
              <w:bottom w:val="single" w:sz="4" w:space="0" w:color="000000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64C8D">
              <w:rPr>
                <w:rFonts w:ascii="Times New Roman" w:eastAsia="Times New Roman" w:hAnsi="Times New Roman" w:cs="Times New Roman"/>
                <w:b/>
              </w:rPr>
              <w:t>Tối</w:t>
            </w:r>
            <w:proofErr w:type="spellEnd"/>
            <w:r w:rsidRPr="00964C8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64C8D" w:rsidRPr="00964C8D" w:rsidTr="00964C8D">
        <w:trPr>
          <w:trHeight w:val="316"/>
        </w:trPr>
        <w:tc>
          <w:tcPr>
            <w:tcW w:w="725" w:type="dxa"/>
            <w:vMerge w:val="restart"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>1A,B,C,D,E</w:t>
            </w:r>
          </w:p>
        </w:tc>
        <w:tc>
          <w:tcPr>
            <w:tcW w:w="2486" w:type="dxa"/>
            <w:tcBorders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20giờ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giờ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30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Toán</w:t>
            </w:r>
            <w:proofErr w:type="spellEnd"/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 xml:space="preserve">1A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Tĩnh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>: 271 603 6968</w:t>
            </w:r>
          </w:p>
        </w:tc>
      </w:tr>
      <w:tr w:rsidR="00964C8D" w:rsidRPr="00964C8D" w:rsidTr="00964C8D">
        <w:trPr>
          <w:trHeight w:val="135"/>
        </w:trPr>
        <w:tc>
          <w:tcPr>
            <w:tcW w:w="725" w:type="dxa"/>
            <w:vMerge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>1B</w:t>
            </w:r>
          </w:p>
        </w:tc>
      </w:tr>
      <w:tr w:rsidR="00964C8D" w:rsidRPr="00964C8D" w:rsidTr="00964C8D">
        <w:trPr>
          <w:trHeight w:val="135"/>
        </w:trPr>
        <w:tc>
          <w:tcPr>
            <w:tcW w:w="725" w:type="dxa"/>
            <w:vMerge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>1C</w:t>
            </w:r>
          </w:p>
        </w:tc>
      </w:tr>
      <w:tr w:rsidR="00964C8D" w:rsidRPr="00964C8D" w:rsidTr="00964C8D">
        <w:trPr>
          <w:trHeight w:val="135"/>
        </w:trPr>
        <w:tc>
          <w:tcPr>
            <w:tcW w:w="725" w:type="dxa"/>
            <w:vMerge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 xml:space="preserve">1D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Bích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>: 271 603 6968</w:t>
            </w:r>
          </w:p>
        </w:tc>
      </w:tr>
      <w:tr w:rsidR="00964C8D" w:rsidRPr="00964C8D" w:rsidTr="00964C8D">
        <w:trPr>
          <w:trHeight w:val="135"/>
        </w:trPr>
        <w:tc>
          <w:tcPr>
            <w:tcW w:w="725" w:type="dxa"/>
            <w:vMerge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single" w:sz="4" w:space="0" w:color="000000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dotted" w:sz="4" w:space="0" w:color="auto"/>
              <w:bottom w:val="single" w:sz="4" w:space="0" w:color="000000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000000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 xml:space="preserve">1E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Nhung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>: 777 636 1650</w:t>
            </w:r>
          </w:p>
        </w:tc>
      </w:tr>
      <w:tr w:rsidR="00964C8D" w:rsidRPr="00964C8D" w:rsidTr="00964C8D">
        <w:trPr>
          <w:trHeight w:val="240"/>
        </w:trPr>
        <w:tc>
          <w:tcPr>
            <w:tcW w:w="725" w:type="dxa"/>
            <w:vMerge w:val="restart"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92" w:type="dxa"/>
            <w:tcBorders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>1A,B,C,D,E</w:t>
            </w:r>
          </w:p>
        </w:tc>
        <w:tc>
          <w:tcPr>
            <w:tcW w:w="2486" w:type="dxa"/>
            <w:tcBorders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20giờ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đến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21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giờ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30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 xml:space="preserve">T.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Việt</w:t>
            </w:r>
            <w:proofErr w:type="spellEnd"/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 xml:space="preserve">1A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Phương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Tĩnh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>: 271 603 6968</w:t>
            </w:r>
          </w:p>
        </w:tc>
      </w:tr>
      <w:tr w:rsidR="00964C8D" w:rsidRPr="00964C8D" w:rsidTr="00964C8D">
        <w:trPr>
          <w:trHeight w:val="135"/>
        </w:trPr>
        <w:tc>
          <w:tcPr>
            <w:tcW w:w="725" w:type="dxa"/>
            <w:vMerge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>1B</w:t>
            </w:r>
          </w:p>
        </w:tc>
      </w:tr>
      <w:tr w:rsidR="00964C8D" w:rsidRPr="00964C8D" w:rsidTr="00964C8D">
        <w:trPr>
          <w:trHeight w:val="135"/>
        </w:trPr>
        <w:tc>
          <w:tcPr>
            <w:tcW w:w="725" w:type="dxa"/>
            <w:vMerge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>1C</w:t>
            </w:r>
          </w:p>
        </w:tc>
      </w:tr>
      <w:tr w:rsidR="00964C8D" w:rsidRPr="00964C8D" w:rsidTr="00964C8D">
        <w:trPr>
          <w:trHeight w:val="135"/>
        </w:trPr>
        <w:tc>
          <w:tcPr>
            <w:tcW w:w="725" w:type="dxa"/>
            <w:vMerge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 xml:space="preserve">1D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Hoàng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Ngọc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Bích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>: 271 603 6968</w:t>
            </w:r>
          </w:p>
        </w:tc>
      </w:tr>
      <w:tr w:rsidR="00964C8D" w:rsidRPr="00964C8D" w:rsidTr="00964C8D">
        <w:trPr>
          <w:trHeight w:val="135"/>
        </w:trPr>
        <w:tc>
          <w:tcPr>
            <w:tcW w:w="725" w:type="dxa"/>
            <w:vMerge/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tcBorders>
              <w:top w:val="dotted" w:sz="4" w:space="0" w:color="auto"/>
              <w:bottom w:val="single" w:sz="4" w:space="0" w:color="000000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6" w:type="dxa"/>
            <w:tcBorders>
              <w:top w:val="dotted" w:sz="4" w:space="0" w:color="auto"/>
              <w:bottom w:val="single" w:sz="4" w:space="0" w:color="000000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single" w:sz="4" w:space="0" w:color="000000"/>
            </w:tcBorders>
          </w:tcPr>
          <w:p w:rsidR="00964C8D" w:rsidRPr="00964C8D" w:rsidRDefault="00964C8D" w:rsidP="00964C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4C8D">
              <w:rPr>
                <w:rFonts w:ascii="Times New Roman" w:eastAsia="Times New Roman" w:hAnsi="Times New Roman" w:cs="Times New Roman"/>
              </w:rPr>
              <w:t xml:space="preserve">1E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Nguyễn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Thị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64C8D">
              <w:rPr>
                <w:rFonts w:ascii="Times New Roman" w:eastAsia="Times New Roman" w:hAnsi="Times New Roman" w:cs="Times New Roman"/>
              </w:rPr>
              <w:t>Nhung</w:t>
            </w:r>
            <w:proofErr w:type="spellEnd"/>
            <w:r w:rsidRPr="00964C8D">
              <w:rPr>
                <w:rFonts w:ascii="Times New Roman" w:eastAsia="Times New Roman" w:hAnsi="Times New Roman" w:cs="Times New Roman"/>
              </w:rPr>
              <w:t>: 777 636 1650</w:t>
            </w:r>
          </w:p>
        </w:tc>
      </w:tr>
    </w:tbl>
    <w:p w:rsidR="00964C8D" w:rsidRDefault="00964C8D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25F0" w:rsidRPr="005E0FFD" w:rsidRDefault="00A925F0" w:rsidP="00A925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5E0FFD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FFD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FFD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5E0F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0FFD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2E741B" w:rsidRDefault="00A925F0" w:rsidP="00A9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5F0" w:rsidRPr="00B16AA0" w:rsidRDefault="00A925F0" w:rsidP="00A925F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C0F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  <w:proofErr w:type="spellStart"/>
      <w:r w:rsidR="0002756A" w:rsidRPr="00B16AA0">
        <w:rPr>
          <w:rFonts w:ascii="Times New Roman" w:hAnsi="Times New Roman" w:cs="Times New Roman"/>
          <w:b/>
          <w:i/>
          <w:sz w:val="28"/>
          <w:szCs w:val="28"/>
        </w:rPr>
        <w:t>Nguyễn</w:t>
      </w:r>
      <w:proofErr w:type="spellEnd"/>
      <w:r w:rsidR="0002756A" w:rsidRPr="00B16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2756A" w:rsidRPr="00B16AA0">
        <w:rPr>
          <w:rFonts w:ascii="Times New Roman" w:hAnsi="Times New Roman" w:cs="Times New Roman"/>
          <w:b/>
          <w:i/>
          <w:sz w:val="28"/>
          <w:szCs w:val="28"/>
        </w:rPr>
        <w:t>Phương</w:t>
      </w:r>
      <w:proofErr w:type="spellEnd"/>
      <w:r w:rsidR="0002756A" w:rsidRPr="00B16A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2756A" w:rsidRPr="00B16AA0">
        <w:rPr>
          <w:rFonts w:ascii="Times New Roman" w:hAnsi="Times New Roman" w:cs="Times New Roman"/>
          <w:b/>
          <w:i/>
          <w:sz w:val="28"/>
          <w:szCs w:val="28"/>
        </w:rPr>
        <w:t>Tĩnh</w:t>
      </w:r>
      <w:proofErr w:type="spellEnd"/>
    </w:p>
    <w:p w:rsidR="00DF326C" w:rsidRDefault="00DF326C"/>
    <w:sectPr w:rsidR="00DF326C" w:rsidSect="00B16AA0">
      <w:pgSz w:w="11906" w:h="16838" w:code="9"/>
      <w:pgMar w:top="1152" w:right="1152" w:bottom="1152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F17"/>
    <w:multiLevelType w:val="hybridMultilevel"/>
    <w:tmpl w:val="B5D09722"/>
    <w:lvl w:ilvl="0" w:tplc="B13A6B96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F0"/>
    <w:rsid w:val="0002756A"/>
    <w:rsid w:val="00054EBA"/>
    <w:rsid w:val="000624CE"/>
    <w:rsid w:val="001A15A6"/>
    <w:rsid w:val="002C6733"/>
    <w:rsid w:val="0043483B"/>
    <w:rsid w:val="004B5BA2"/>
    <w:rsid w:val="0059429D"/>
    <w:rsid w:val="005E0FFD"/>
    <w:rsid w:val="008C14B1"/>
    <w:rsid w:val="00964C8D"/>
    <w:rsid w:val="009E78C7"/>
    <w:rsid w:val="00A22B0E"/>
    <w:rsid w:val="00A925F0"/>
    <w:rsid w:val="00B16AA0"/>
    <w:rsid w:val="00B735A0"/>
    <w:rsid w:val="00CE7105"/>
    <w:rsid w:val="00D018AB"/>
    <w:rsid w:val="00DA659E"/>
    <w:rsid w:val="00DF326C"/>
    <w:rsid w:val="00F901EA"/>
    <w:rsid w:val="00FC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5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64C8D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8"/>
        <w:szCs w:val="24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5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5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64C8D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9BA8-F941-477E-8AB3-692A2B83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20</cp:revision>
  <cp:lastPrinted>2020-04-03T08:21:00Z</cp:lastPrinted>
  <dcterms:created xsi:type="dcterms:W3CDTF">2020-03-31T08:08:00Z</dcterms:created>
  <dcterms:modified xsi:type="dcterms:W3CDTF">2020-04-03T08:22:00Z</dcterms:modified>
</cp:coreProperties>
</file>