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D5" w:rsidRPr="00834966" w:rsidRDefault="000F6ED5" w:rsidP="000F6ED5">
      <w:pPr>
        <w:jc w:val="center"/>
        <w:rPr>
          <w:b/>
          <w:sz w:val="20"/>
          <w:szCs w:val="20"/>
        </w:rPr>
      </w:pPr>
      <w:r w:rsidRPr="00834966">
        <w:rPr>
          <w:b/>
          <w:sz w:val="20"/>
          <w:szCs w:val="20"/>
        </w:rPr>
        <w:t xml:space="preserve">KẾ HOẠCH CÔNG TÁC </w:t>
      </w:r>
      <w:r w:rsidRPr="00834966">
        <w:rPr>
          <w:b/>
          <w:color w:val="FF0000"/>
          <w:sz w:val="20"/>
          <w:szCs w:val="20"/>
        </w:rPr>
        <w:t>TUẦN</w:t>
      </w:r>
      <w:r w:rsidRPr="00834966">
        <w:rPr>
          <w:b/>
          <w:sz w:val="20"/>
          <w:szCs w:val="20"/>
        </w:rPr>
        <w:t xml:space="preserve">:  </w:t>
      </w:r>
      <w:proofErr w:type="gramStart"/>
      <w:r w:rsidRPr="00834966">
        <w:rPr>
          <w:b/>
          <w:sz w:val="20"/>
          <w:szCs w:val="20"/>
        </w:rPr>
        <w:t>( Từ</w:t>
      </w:r>
      <w:proofErr w:type="gramEnd"/>
      <w:r w:rsidRPr="00834966">
        <w:rPr>
          <w:b/>
          <w:sz w:val="20"/>
          <w:szCs w:val="20"/>
        </w:rPr>
        <w:t xml:space="preserve"> 30/8 /2021 đến 03/9/2021)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414"/>
        <w:gridCol w:w="5812"/>
        <w:gridCol w:w="1559"/>
      </w:tblGrid>
      <w:tr w:rsidR="000F6ED5" w:rsidRPr="00834966" w:rsidTr="000F6ED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4966">
              <w:rPr>
                <w:b/>
                <w:sz w:val="20"/>
                <w:szCs w:val="20"/>
              </w:rPr>
              <w:t>THỨ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4966"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4966">
              <w:rPr>
                <w:b/>
                <w:sz w:val="20"/>
                <w:szCs w:val="20"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4966">
              <w:rPr>
                <w:b/>
                <w:sz w:val="20"/>
                <w:szCs w:val="20"/>
              </w:rPr>
              <w:t>Trực BGH, GV, NV</w:t>
            </w:r>
          </w:p>
        </w:tc>
      </w:tr>
      <w:tr w:rsidR="000F6ED5" w:rsidRPr="00834966" w:rsidTr="000F6ED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4966">
              <w:rPr>
                <w:b/>
                <w:sz w:val="20"/>
                <w:szCs w:val="20"/>
              </w:rPr>
              <w:t>HAI</w:t>
            </w:r>
          </w:p>
          <w:p w:rsidR="000F6ED5" w:rsidRPr="00834966" w:rsidRDefault="000F6ED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966">
              <w:rPr>
                <w:sz w:val="20"/>
                <w:szCs w:val="20"/>
              </w:rPr>
              <w:t>30/8/2021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 w:rsidP="00722133">
            <w:pPr>
              <w:rPr>
                <w:sz w:val="20"/>
                <w:szCs w:val="20"/>
              </w:rPr>
            </w:pPr>
            <w:r w:rsidRPr="00834966">
              <w:rPr>
                <w:sz w:val="20"/>
                <w:szCs w:val="20"/>
              </w:rPr>
              <w:t xml:space="preserve">- GVCN năm học 2021-2022 tiếp tục làm quen với CMHS, HS qua phần mềm zoom; đôn đốc CMHS, HS chuẩn bị các điều kiện, phương tiện,  thiết bị cho học trực tuyến; Kiểm tra sách giáo khoa, vở viết, đồ dùng học tập, nhắc nhở HS những quy định trong quá trình học trực tuyến, … chuẩn bị tâm thế bước vào năm học mới; </w:t>
            </w:r>
          </w:p>
          <w:p w:rsidR="000F6ED5" w:rsidRPr="00834966" w:rsidRDefault="000F6ED5" w:rsidP="00722133">
            <w:pPr>
              <w:rPr>
                <w:b/>
                <w:sz w:val="20"/>
                <w:szCs w:val="20"/>
              </w:rPr>
            </w:pPr>
            <w:r w:rsidRPr="00834966">
              <w:rPr>
                <w:b/>
                <w:sz w:val="20"/>
                <w:szCs w:val="20"/>
              </w:rPr>
              <w:t>- GVCN thống kê các trường hợp học sinh của lớp chưa cập nhật được lên hệ thống phần mềm sổ điểm điện tử cho đ/c Phượng để nhà trường báo cáo về PGD đề nghị Sở mở hệ thống cập nhật.</w:t>
            </w:r>
          </w:p>
          <w:p w:rsidR="000F6ED5" w:rsidRPr="00834966" w:rsidRDefault="000F6ED5" w:rsidP="00722133">
            <w:pPr>
              <w:rPr>
                <w:b/>
                <w:color w:val="FF0000"/>
                <w:sz w:val="20"/>
                <w:szCs w:val="20"/>
              </w:rPr>
            </w:pPr>
            <w:r w:rsidRPr="00834966">
              <w:rPr>
                <w:b/>
                <w:color w:val="FF0000"/>
                <w:sz w:val="20"/>
                <w:szCs w:val="20"/>
              </w:rPr>
              <w:t xml:space="preserve">- Đ/c Lý phổ biến TKB số 1 năm học 2021-2022 cho GV; </w:t>
            </w:r>
          </w:p>
          <w:p w:rsidR="000F6ED5" w:rsidRPr="00834966" w:rsidRDefault="000F6ED5" w:rsidP="00722133">
            <w:pPr>
              <w:rPr>
                <w:sz w:val="20"/>
                <w:szCs w:val="20"/>
              </w:rPr>
            </w:pPr>
            <w:r w:rsidRPr="00834966">
              <w:rPr>
                <w:sz w:val="20"/>
                <w:szCs w:val="20"/>
              </w:rPr>
              <w:t xml:space="preserve">- Đ/c Phượng hoàn thành cập nhật biên chế lớp, phân công chuyên môn GV trên  CSDL ngành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 w:rsidP="00722133">
            <w:pPr>
              <w:rPr>
                <w:sz w:val="20"/>
                <w:szCs w:val="20"/>
              </w:rPr>
            </w:pPr>
            <w:r w:rsidRPr="00834966">
              <w:rPr>
                <w:sz w:val="20"/>
                <w:szCs w:val="20"/>
              </w:rPr>
              <w:t>-Đ/c Thúy nộp báo cáo kết quả thực hiện công tác ISO trường học về UBND huyện qua phòng tư pháp.</w:t>
            </w:r>
          </w:p>
          <w:p w:rsidR="000F6ED5" w:rsidRPr="00834966" w:rsidRDefault="000F6ED5" w:rsidP="00722133">
            <w:pPr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834966">
              <w:rPr>
                <w:rFonts w:eastAsiaTheme="minorEastAsia"/>
                <w:b/>
                <w:color w:val="FF0000"/>
                <w:sz w:val="20"/>
                <w:szCs w:val="20"/>
              </w:rPr>
              <w:t>- 14h: Họp tổ chuyên môn trao đổi, thảo luận, thống nhất các nội dung dạy học trực tuyến tuần 1.</w:t>
            </w:r>
          </w:p>
          <w:p w:rsidR="000F6ED5" w:rsidRPr="00834966" w:rsidRDefault="000F6ED5" w:rsidP="00722133">
            <w:pPr>
              <w:rPr>
                <w:rFonts w:eastAsiaTheme="minorEastAsia"/>
                <w:sz w:val="20"/>
                <w:szCs w:val="20"/>
              </w:rPr>
            </w:pPr>
            <w:r w:rsidRPr="00834966">
              <w:rPr>
                <w:rFonts w:eastAsiaTheme="minorEastAsia"/>
                <w:sz w:val="20"/>
                <w:szCs w:val="20"/>
              </w:rPr>
              <w:t>-Đ/c Phượng lập danh sách HS chưa cập nhật được lên phần mềm sổ điểm điện tử về PGD cho đồng chí Soạn.</w:t>
            </w:r>
          </w:p>
          <w:p w:rsidR="000F6ED5" w:rsidRPr="00834966" w:rsidRDefault="000F6ED5" w:rsidP="00722133">
            <w:pPr>
              <w:rPr>
                <w:rFonts w:eastAsiaTheme="minorEastAsia"/>
                <w:sz w:val="20"/>
                <w:szCs w:val="20"/>
              </w:rPr>
            </w:pPr>
            <w:r w:rsidRPr="00834966">
              <w:rPr>
                <w:rFonts w:eastAsiaTheme="minorEastAsia"/>
                <w:sz w:val="20"/>
                <w:szCs w:val="20"/>
              </w:rPr>
              <w:t>-Đ/c Thúy, Thành,  tổ bảo vệ rà soát các thiết bị, nước sát khuẩn, … cho công tác phòng chống dịch bệnh Covid-19</w:t>
            </w:r>
          </w:p>
          <w:p w:rsidR="000F6ED5" w:rsidRPr="00834966" w:rsidRDefault="000F6ED5" w:rsidP="00722133">
            <w:pPr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834966">
              <w:rPr>
                <w:sz w:val="20"/>
                <w:szCs w:val="20"/>
              </w:rPr>
              <w:t>-Đ/c Lam rà soát sách, các trang thiết bị phục vụ cho dạy và học, cho GV mượn sách, đồ dùng phục vụ dạy học.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966">
              <w:rPr>
                <w:sz w:val="20"/>
                <w:szCs w:val="20"/>
              </w:rPr>
              <w:t>Đ/c Lý, Thành</w:t>
            </w:r>
          </w:p>
        </w:tc>
      </w:tr>
      <w:tr w:rsidR="000F6ED5" w:rsidRPr="00834966" w:rsidTr="000F6ED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4966">
              <w:rPr>
                <w:b/>
                <w:sz w:val="20"/>
                <w:szCs w:val="20"/>
              </w:rPr>
              <w:t>BA</w:t>
            </w:r>
          </w:p>
          <w:p w:rsidR="000F6ED5" w:rsidRPr="00834966" w:rsidRDefault="000F6ED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966">
              <w:rPr>
                <w:sz w:val="20"/>
                <w:szCs w:val="20"/>
              </w:rPr>
              <w:t>31/8/2021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D5" w:rsidRPr="00834966" w:rsidRDefault="000F6ED5" w:rsidP="00722133">
            <w:pPr>
              <w:rPr>
                <w:b/>
                <w:color w:val="FF0000"/>
                <w:sz w:val="20"/>
                <w:szCs w:val="20"/>
              </w:rPr>
            </w:pPr>
            <w:r w:rsidRPr="00834966">
              <w:rPr>
                <w:b/>
                <w:color w:val="FF0000"/>
                <w:sz w:val="20"/>
                <w:szCs w:val="20"/>
              </w:rPr>
              <w:t>- 8h: Hội nghị tổng kết năm học 2020-2021 và triển khai nhiệm vụ năm học 2021-2022 theo hình thức trực tuyến ( TP dự họp: Toàn thể CBGVNVnhà trường)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 w:rsidP="0072213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34966">
              <w:rPr>
                <w:rFonts w:eastAsiaTheme="minorEastAsia"/>
                <w:sz w:val="20"/>
                <w:szCs w:val="20"/>
              </w:rPr>
              <w:t>Đ/c  Lý, Tâm</w:t>
            </w:r>
          </w:p>
        </w:tc>
      </w:tr>
      <w:tr w:rsidR="000F6ED5" w:rsidRPr="00834966" w:rsidTr="000F6ED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4966">
              <w:rPr>
                <w:b/>
                <w:sz w:val="20"/>
                <w:szCs w:val="20"/>
              </w:rPr>
              <w:t>TƯ</w:t>
            </w:r>
          </w:p>
          <w:p w:rsidR="000F6ED5" w:rsidRPr="00834966" w:rsidRDefault="000F6ED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966">
              <w:rPr>
                <w:sz w:val="20"/>
                <w:szCs w:val="20"/>
              </w:rPr>
              <w:t>01/9/2021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 w:rsidP="00722133">
            <w:pPr>
              <w:rPr>
                <w:b/>
                <w:color w:val="FF0000"/>
                <w:sz w:val="20"/>
                <w:szCs w:val="20"/>
              </w:rPr>
            </w:pPr>
            <w:r w:rsidRPr="00834966">
              <w:rPr>
                <w:b/>
                <w:color w:val="FF0000"/>
                <w:sz w:val="20"/>
                <w:szCs w:val="20"/>
              </w:rPr>
              <w:t>-Đ/c Minh xây dựng  Kế hoạc tổ chức Lễ khai giảng năm học 2021-2022; xây dựng dự thảo kế hoạch năm học 2021-2022;</w:t>
            </w:r>
          </w:p>
          <w:p w:rsidR="000F6ED5" w:rsidRPr="00834966" w:rsidRDefault="000F6ED5" w:rsidP="00722133">
            <w:pPr>
              <w:rPr>
                <w:b/>
                <w:color w:val="FF0000"/>
                <w:sz w:val="20"/>
                <w:szCs w:val="20"/>
              </w:rPr>
            </w:pPr>
            <w:r w:rsidRPr="00834966">
              <w:rPr>
                <w:b/>
                <w:color w:val="FF0000"/>
                <w:sz w:val="20"/>
                <w:szCs w:val="20"/>
              </w:rPr>
              <w:t xml:space="preserve">-  Đ/c Lý xây dựng Kế hoạch dạy học trực tuyến trong thời gian học sinh chưa được phép đến trường do dịch bệnh Covi-19; xây dựng  dự thảo quy chế CM năm học 2021-2022; </w:t>
            </w:r>
          </w:p>
          <w:p w:rsidR="000F6ED5" w:rsidRPr="00834966" w:rsidRDefault="000F6ED5" w:rsidP="00722133">
            <w:pPr>
              <w:rPr>
                <w:sz w:val="20"/>
                <w:szCs w:val="20"/>
              </w:rPr>
            </w:pPr>
            <w:r w:rsidRPr="00834966">
              <w:rPr>
                <w:sz w:val="20"/>
                <w:szCs w:val="20"/>
              </w:rPr>
              <w:t xml:space="preserve">- GVCN năm học 2021-2022 tiếp tục triển khai điều hiện học trực tuyến với CMHS, HS qua phần mềm zoom; Cho HS bầu lớp trưởng, lớp phó, tổ trưởng, tổ phó, cán sự bộ môn, ….; Hướng dẫn HS sử dụng hệ thống Hanoi Study tại địa chỉ </w:t>
            </w:r>
            <w:hyperlink r:id="rId4" w:history="1">
              <w:r w:rsidRPr="00834966">
                <w:rPr>
                  <w:rStyle w:val="Hyperlink"/>
                  <w:sz w:val="20"/>
                  <w:szCs w:val="20"/>
                </w:rPr>
                <w:t>http://Study.hanoi.edu.vn</w:t>
              </w:r>
            </w:hyperlink>
            <w:r w:rsidRPr="00834966">
              <w:rPr>
                <w:sz w:val="20"/>
                <w:szCs w:val="20"/>
              </w:rPr>
              <w:t xml:space="preserve">  giúp HS ôn tập, làm bài tập, …..</w:t>
            </w:r>
          </w:p>
          <w:p w:rsidR="000F6ED5" w:rsidRPr="00834966" w:rsidRDefault="000F6ED5" w:rsidP="00722133">
            <w:pPr>
              <w:rPr>
                <w:sz w:val="20"/>
                <w:szCs w:val="20"/>
              </w:rPr>
            </w:pPr>
            <w:r w:rsidRPr="00834966">
              <w:rPr>
                <w:sz w:val="20"/>
                <w:szCs w:val="20"/>
              </w:rPr>
              <w:t xml:space="preserve">- Đ/c </w:t>
            </w:r>
            <w:r w:rsidR="006F2ABB" w:rsidRPr="00834966">
              <w:rPr>
                <w:sz w:val="20"/>
                <w:szCs w:val="20"/>
              </w:rPr>
              <w:t xml:space="preserve">Lý chỉ đạo đ/c </w:t>
            </w:r>
            <w:r w:rsidRPr="00834966">
              <w:rPr>
                <w:sz w:val="20"/>
                <w:szCs w:val="20"/>
              </w:rPr>
              <w:t>Thành, Thúy, Lam, Khoa, Hài, Việt, Tưởng, Hạnh, Xuân đến trường làm vệ sinh phòng làm việc,  trường lớp chuẩn bị vào năm học mới. ( Đ/c Hạnh, Xuân làm việc theo hợp đồng đã kí kết); Tổ bảo vệ quét mạng nhện trên trần hành lang các dãy lớp học, cầu thang; các đồng chí nữ quét hành lang, cầu thang các dãy nhà học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 w:rsidP="00722133">
            <w:pPr>
              <w:rPr>
                <w:rFonts w:eastAsiaTheme="minorEastAsia"/>
                <w:sz w:val="20"/>
                <w:szCs w:val="20"/>
              </w:rPr>
            </w:pPr>
            <w:r w:rsidRPr="00834966">
              <w:rPr>
                <w:rFonts w:eastAsiaTheme="minorEastAsia"/>
                <w:sz w:val="20"/>
                <w:szCs w:val="20"/>
              </w:rPr>
              <w:t xml:space="preserve">-CB, GV, NV xây dựng KH cá nhân căn cứ nhiệm vụ năm học của của Cấp trên và nhiệm vụ năm học của nhà </w:t>
            </w:r>
            <w:proofErr w:type="gramStart"/>
            <w:r w:rsidRPr="00834966">
              <w:rPr>
                <w:rFonts w:eastAsiaTheme="minorEastAsia"/>
                <w:sz w:val="20"/>
                <w:szCs w:val="20"/>
              </w:rPr>
              <w:t>trường  Xây</w:t>
            </w:r>
            <w:proofErr w:type="gramEnd"/>
            <w:r w:rsidRPr="00834966">
              <w:rPr>
                <w:rFonts w:eastAsiaTheme="minorEastAsia"/>
                <w:sz w:val="20"/>
                <w:szCs w:val="20"/>
              </w:rPr>
              <w:t xml:space="preserve"> dựng Kế hoạch dạy học trực tuyến  phù hợp  với  diều kiện của nhà trường, của lớp nhất là lớp 1,2.</w:t>
            </w:r>
          </w:p>
          <w:p w:rsidR="000F6ED5" w:rsidRPr="00834966" w:rsidRDefault="000F6ED5" w:rsidP="00722133">
            <w:pPr>
              <w:rPr>
                <w:rFonts w:eastAsiaTheme="minorEastAsia"/>
                <w:b/>
                <w:sz w:val="20"/>
                <w:szCs w:val="20"/>
              </w:rPr>
            </w:pPr>
            <w:r w:rsidRPr="00834966">
              <w:rPr>
                <w:rFonts w:eastAsiaTheme="minorEastAsia"/>
                <w:sz w:val="20"/>
                <w:szCs w:val="20"/>
              </w:rPr>
              <w:t xml:space="preserve">- Đ/c Phượng tổng kết, chuyển năm học trên hệ thống CSDL ngành tại địa chỉ </w:t>
            </w:r>
            <w:hyperlink r:id="rId5" w:history="1">
              <w:r w:rsidRPr="00834966">
                <w:rPr>
                  <w:rStyle w:val="Hyperlink"/>
                  <w:rFonts w:eastAsiaTheme="minorEastAsia"/>
                  <w:sz w:val="20"/>
                  <w:szCs w:val="20"/>
                </w:rPr>
                <w:t>http://csdl.hanoi.edu.vn</w:t>
              </w:r>
            </w:hyperlink>
            <w:r w:rsidRPr="00834966">
              <w:rPr>
                <w:rFonts w:eastAsiaTheme="minorEastAsia"/>
                <w:sz w:val="20"/>
                <w:szCs w:val="20"/>
              </w:rPr>
              <w:t xml:space="preserve">  sang năm học 2021-2022. Kết nối hệ thống dữ liệu HS từ hệ thống quản lí đầu cấp </w:t>
            </w:r>
            <w:hyperlink r:id="rId6" w:history="1">
              <w:r w:rsidRPr="00834966">
                <w:rPr>
                  <w:rStyle w:val="Hyperlink"/>
                  <w:rFonts w:eastAsiaTheme="minorEastAsia"/>
                  <w:sz w:val="20"/>
                  <w:szCs w:val="20"/>
                </w:rPr>
                <w:t>http://tsdaucap.hanoi.edu.vn</w:t>
              </w:r>
            </w:hyperlink>
            <w:r w:rsidRPr="00834966">
              <w:rPr>
                <w:rFonts w:eastAsiaTheme="minorEastAsia"/>
                <w:sz w:val="20"/>
                <w:szCs w:val="20"/>
              </w:rPr>
              <w:t xml:space="preserve">  vào hệ thống csdl ngành và hoàn thiện hồ sơ HS, GV, lớp, phân công CM năm học 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966">
              <w:rPr>
                <w:sz w:val="20"/>
                <w:szCs w:val="20"/>
              </w:rPr>
              <w:t>-Đ/c Minh, Lam</w:t>
            </w:r>
          </w:p>
        </w:tc>
      </w:tr>
      <w:tr w:rsidR="000F6ED5" w:rsidRPr="00834966" w:rsidTr="000F6ED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D5" w:rsidRPr="00834966" w:rsidRDefault="000F6E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4966">
              <w:rPr>
                <w:b/>
                <w:sz w:val="20"/>
                <w:szCs w:val="20"/>
              </w:rPr>
              <w:t>NĂM</w:t>
            </w:r>
          </w:p>
          <w:p w:rsidR="000F6ED5" w:rsidRPr="00834966" w:rsidRDefault="000F6ED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966">
              <w:rPr>
                <w:sz w:val="20"/>
                <w:szCs w:val="20"/>
              </w:rPr>
              <w:t>02/9/2021</w:t>
            </w:r>
          </w:p>
          <w:p w:rsidR="000F6ED5" w:rsidRPr="00834966" w:rsidRDefault="000F6E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 w:rsidP="00722133">
            <w:pPr>
              <w:rPr>
                <w:rFonts w:eastAsiaTheme="minorEastAsia"/>
                <w:b/>
                <w:sz w:val="20"/>
                <w:szCs w:val="20"/>
              </w:rPr>
            </w:pPr>
            <w:r w:rsidRPr="00834966">
              <w:rPr>
                <w:rFonts w:eastAsiaTheme="minorEastAsia"/>
                <w:b/>
                <w:sz w:val="20"/>
                <w:szCs w:val="20"/>
              </w:rPr>
              <w:t>NGHỈ QUỐC KHÁNH 2/9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0F6ED5" w:rsidRPr="00834966" w:rsidTr="000F6ED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4966">
              <w:rPr>
                <w:b/>
                <w:sz w:val="20"/>
                <w:szCs w:val="20"/>
              </w:rPr>
              <w:t>SÁU</w:t>
            </w:r>
          </w:p>
          <w:p w:rsidR="000F6ED5" w:rsidRPr="00834966" w:rsidRDefault="000F6ED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966">
              <w:rPr>
                <w:sz w:val="20"/>
                <w:szCs w:val="20"/>
              </w:rPr>
              <w:t>03/9/2021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 w:rsidP="00722133">
            <w:pPr>
              <w:rPr>
                <w:rFonts w:eastAsiaTheme="minorEastAsia"/>
                <w:b/>
                <w:sz w:val="20"/>
                <w:szCs w:val="20"/>
              </w:rPr>
            </w:pPr>
            <w:r w:rsidRPr="00834966">
              <w:rPr>
                <w:rFonts w:eastAsiaTheme="minorEastAsia"/>
                <w:b/>
                <w:sz w:val="20"/>
                <w:szCs w:val="20"/>
              </w:rPr>
              <w:t>NGHỈ QUỐC KHÁNH 2/9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D5" w:rsidRPr="00834966" w:rsidRDefault="000F6E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F6ED5" w:rsidRPr="00834966" w:rsidTr="000F6ED5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4966">
              <w:rPr>
                <w:b/>
                <w:sz w:val="20"/>
                <w:szCs w:val="20"/>
              </w:rPr>
              <w:t>BẨY</w:t>
            </w:r>
          </w:p>
          <w:p w:rsidR="000F6ED5" w:rsidRPr="00834966" w:rsidRDefault="000F6ED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966">
              <w:rPr>
                <w:sz w:val="20"/>
                <w:szCs w:val="20"/>
              </w:rPr>
              <w:t>04/9/2021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 w:rsidP="00722133">
            <w:pPr>
              <w:rPr>
                <w:sz w:val="20"/>
                <w:szCs w:val="20"/>
              </w:rPr>
            </w:pPr>
            <w:r w:rsidRPr="00834966">
              <w:rPr>
                <w:rFonts w:eastAsiaTheme="minorEastAsia"/>
                <w:b/>
                <w:color w:val="FF0000"/>
                <w:sz w:val="20"/>
                <w:szCs w:val="20"/>
              </w:rPr>
              <w:t xml:space="preserve"> </w:t>
            </w:r>
            <w:r w:rsidRPr="00834966">
              <w:rPr>
                <w:sz w:val="20"/>
                <w:szCs w:val="20"/>
              </w:rPr>
              <w:t>- GVCN năm học 2021-2022 tiếp tục làm quen với HS qua phần mềm zoom; nhắc nhở HS những việc cần làm trong ngày khai giảng năm học mới ; GV triển khai Kế hoạch tổ chức khai giảng tới CMHS, HS.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D5" w:rsidRPr="00834966" w:rsidRDefault="000F6ED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D5" w:rsidRPr="00834966" w:rsidRDefault="000F6E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F6ED5" w:rsidRPr="00834966" w:rsidTr="000F6ED5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4966">
              <w:rPr>
                <w:b/>
                <w:sz w:val="20"/>
                <w:szCs w:val="20"/>
              </w:rPr>
              <w:t xml:space="preserve">CHỦ NHẬT </w:t>
            </w:r>
          </w:p>
          <w:p w:rsidR="000F6ED5" w:rsidRPr="00834966" w:rsidRDefault="000F6E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4966">
              <w:rPr>
                <w:b/>
                <w:sz w:val="20"/>
                <w:szCs w:val="20"/>
              </w:rPr>
              <w:t>05/9/2021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 w:rsidP="00722133">
            <w:pPr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834966">
              <w:rPr>
                <w:rFonts w:eastAsiaTheme="minorEastAsia"/>
                <w:b/>
                <w:color w:val="FF0000"/>
                <w:sz w:val="20"/>
                <w:szCs w:val="20"/>
              </w:rPr>
              <w:t>-7h30: KHAI GIẢNG NĂM HỌC MỚI 2021-2022 ( Hình thức trực tuyến)</w:t>
            </w:r>
          </w:p>
          <w:p w:rsidR="000F6ED5" w:rsidRPr="00834966" w:rsidRDefault="000F6ED5" w:rsidP="00722133">
            <w:pPr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834966">
              <w:rPr>
                <w:rFonts w:eastAsiaTheme="minorEastAsia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D5" w:rsidRPr="00834966" w:rsidRDefault="000F6E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5" w:rsidRPr="00834966" w:rsidRDefault="000F6ED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966">
              <w:rPr>
                <w:sz w:val="20"/>
                <w:szCs w:val="20"/>
              </w:rPr>
              <w:t>-Đ/c Minh, Thành</w:t>
            </w:r>
          </w:p>
        </w:tc>
      </w:tr>
    </w:tbl>
    <w:p w:rsidR="00CE22B2" w:rsidRPr="00834966" w:rsidRDefault="002F4540">
      <w:pPr>
        <w:rPr>
          <w:sz w:val="20"/>
          <w:szCs w:val="20"/>
        </w:rPr>
      </w:pPr>
    </w:p>
    <w:sectPr w:rsidR="00CE22B2" w:rsidRPr="00834966" w:rsidSect="000F6ED5">
      <w:pgSz w:w="16840" w:h="11907" w:orient="landscape" w:code="9"/>
      <w:pgMar w:top="426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dirty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0F6ED5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0F6ED5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3721F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2ABB"/>
    <w:rsid w:val="006F381A"/>
    <w:rsid w:val="00721739"/>
    <w:rsid w:val="00722133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496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221B5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1161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91598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D5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6E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daucap.hanoi.edu.vn" TargetMode="External"/><Relationship Id="rId5" Type="http://schemas.openxmlformats.org/officeDocument/2006/relationships/hyperlink" Target="http://csdl.hanoi.edu.vn" TargetMode="External"/><Relationship Id="rId4" Type="http://schemas.openxmlformats.org/officeDocument/2006/relationships/hyperlink" Target="http://Study.hanoi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2021-08-28T08:47:00Z</dcterms:created>
  <dcterms:modified xsi:type="dcterms:W3CDTF">2021-08-28T08:47:00Z</dcterms:modified>
</cp:coreProperties>
</file>