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Default="00E2125D" w:rsidP="00B71FE8">
      <w:pPr>
        <w:pStyle w:val="Heading1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1D29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D33D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63324F15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677647">
        <w:rPr>
          <w:rFonts w:ascii="Times New Roman" w:hAnsi="Times New Roman" w:cs="Times New Roman"/>
          <w:i/>
          <w:sz w:val="28"/>
          <w:szCs w:val="28"/>
        </w:rPr>
        <w:t>21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A8C">
        <w:rPr>
          <w:rFonts w:ascii="Times New Roman" w:hAnsi="Times New Roman" w:cs="Times New Roman"/>
          <w:i/>
          <w:sz w:val="28"/>
          <w:szCs w:val="28"/>
          <w:lang w:val="vi-VN"/>
        </w:rPr>
        <w:t>11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1FE75FEC" w14:textId="4D5439C0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6D02BA">
        <w:rPr>
          <w:rFonts w:ascii="Times New Roman" w:hAnsi="Times New Roman" w:cs="Times New Roman"/>
          <w:b/>
          <w:sz w:val="28"/>
          <w:szCs w:val="28"/>
          <w:lang w:val="vi-VN"/>
        </w:rPr>
        <w:t>12</w:t>
      </w:r>
    </w:p>
    <w:p w14:paraId="2F876F10" w14:textId="61ABC015" w:rsidR="001C07DC" w:rsidRPr="004B58C6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D02BA">
        <w:rPr>
          <w:rFonts w:ascii="Times New Roman" w:hAnsi="Times New Roman" w:cs="Times New Roman"/>
          <w:i/>
          <w:color w:val="FF0000"/>
          <w:sz w:val="28"/>
          <w:szCs w:val="28"/>
        </w:rPr>
        <w:t>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D02BA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27</w:t>
      </w:r>
      <w:r w:rsidR="000E589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A1CB48C" w:rsidR="00D2282C" w:rsidRPr="004D0180" w:rsidRDefault="006D02BA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7F9AB1F9" w:rsidR="008C0A8C" w:rsidRPr="00677647" w:rsidRDefault="00677647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10g đ/c Bình họp tại UBND xã</w:t>
            </w:r>
          </w:p>
        </w:tc>
        <w:tc>
          <w:tcPr>
            <w:tcW w:w="2835" w:type="dxa"/>
            <w:vAlign w:val="center"/>
          </w:tcPr>
          <w:p w14:paraId="469AD8EC" w14:textId="47E259A4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77647">
              <w:rPr>
                <w:rFonts w:ascii="Times New Roman" w:hAnsi="Times New Roman" w:cs="Times New Roman"/>
                <w:sz w:val="28"/>
                <w:szCs w:val="28"/>
              </w:rPr>
              <w:t>UBND xã</w:t>
            </w:r>
            <w:r w:rsidR="00677647">
              <w:rPr>
                <w:rFonts w:ascii="Times New Roman" w:hAnsi="Times New Roman" w:cs="Times New Roman"/>
                <w:sz w:val="28"/>
                <w:szCs w:val="28"/>
              </w:rPr>
              <w:t xml:space="preserve"> Phú Thị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3D80A349" w14:textId="223DC78F" w:rsidR="008C0A8C" w:rsidRPr="004D0180" w:rsidRDefault="006A64D5" w:rsidP="0067764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 w:rsidR="00677647"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0AD281E" w14:textId="77777777" w:rsidR="006D02BA" w:rsidRDefault="006D02B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Xây dựng KHKTNB theo quy trình </w:t>
            </w:r>
          </w:p>
          <w:p w14:paraId="7476D245" w14:textId="62768AB8" w:rsidR="006A64D5" w:rsidRPr="006A64D5" w:rsidRDefault="00632C31" w:rsidP="00A12D17">
            <w:pPr>
              <w:spacing w:before="120" w:after="0"/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7E198C59" w:rsidR="006A64D5" w:rsidRPr="006A64D5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E537FCC" w:rsidR="000E589E" w:rsidRPr="004D0180" w:rsidRDefault="006D02BA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6ED685DF" w14:textId="77777777" w:rsidTr="003B7F6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0B2FC9CE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8D00F75" w14:textId="792C421A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70EDD378" w14:textId="7EBE2C1F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718565C5" w:rsidR="00D2282C" w:rsidRPr="004D0180" w:rsidRDefault="006A64D5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14g: </w:t>
            </w:r>
            <w:r w:rsidR="006D02B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huyên đề Toán lớp 2</w:t>
            </w:r>
          </w:p>
        </w:tc>
        <w:tc>
          <w:tcPr>
            <w:tcW w:w="2835" w:type="dxa"/>
            <w:vAlign w:val="center"/>
          </w:tcPr>
          <w:p w14:paraId="306C829D" w14:textId="7E8116CF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</w:tcPr>
          <w:p w14:paraId="4DDB9F38" w14:textId="58D83A97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053A755" w:rsidR="000E589E" w:rsidRPr="004D0180" w:rsidRDefault="006D02BA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E58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2EA87D3C" w14:textId="77777777" w:rsidTr="00B60F05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29730046" w:rsidR="006D02BA" w:rsidRPr="006A64D5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61A85341" w14:textId="5AE0CE15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118ECF04" w14:textId="57B8C7BA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756DFE94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564B63A2" w:rsidR="008C0A8C" w:rsidRPr="00A12D17" w:rsidRDefault="006D02BA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Họp chi bộ (tại trường)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41897AB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0865E811" w:rsidR="008C0A8C" w:rsidRPr="004D0180" w:rsidRDefault="006D02BA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Đ/c Bình (HT)</w:t>
            </w:r>
          </w:p>
        </w:tc>
      </w:tr>
      <w:tr w:rsidR="008C0A8C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312B0F0" w:rsidR="008C0A8C" w:rsidRPr="004D0180" w:rsidRDefault="006D02BA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C0A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1E37CA08" w:rsidR="008C0A8C" w:rsidRPr="006A64D5" w:rsidRDefault="008C0A8C" w:rsidP="006A64D5">
            <w:pPr>
              <w:spacing w:before="120" w:after="0"/>
              <w:rPr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64D5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6A64D5" w:rsidRPr="00726956">
              <w:rPr>
                <w:lang w:val="de-DE"/>
              </w:rPr>
              <w:t xml:space="preserve"> </w:t>
            </w:r>
            <w:r w:rsidR="006A64D5">
              <w:rPr>
                <w:lang w:val="vi-VN"/>
              </w:rPr>
              <w:t xml:space="preserve">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(BC hệ thống mạng)</w:t>
            </w:r>
          </w:p>
        </w:tc>
        <w:tc>
          <w:tcPr>
            <w:tcW w:w="2835" w:type="dxa"/>
            <w:vAlign w:val="center"/>
          </w:tcPr>
          <w:p w14:paraId="7A07A013" w14:textId="076D7724" w:rsidR="008C0A8C" w:rsidRPr="004D0180" w:rsidRDefault="008C0A8C" w:rsidP="001A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</w:tcPr>
          <w:p w14:paraId="1194E806" w14:textId="49C9B7BB" w:rsidR="008C0A8C" w:rsidRPr="004D0180" w:rsidRDefault="001A2B26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4E44A2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20C3AE4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078F0A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397C6E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389B3D63" w:rsidR="008C0A8C" w:rsidRPr="004D0180" w:rsidRDefault="006D02BA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C0A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0FDA4A2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EC1F2B" w:rsidRPr="004D0180" w14:paraId="1EA55979" w14:textId="77777777" w:rsidTr="00CA225C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035DD55C" w:rsidR="00EC1F2B" w:rsidRPr="008C0A8C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7796F1B7" w:rsidR="00EC1F2B" w:rsidRPr="004D0180" w:rsidRDefault="00EC1F2B" w:rsidP="00EC1F2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1E91C99D" w14:textId="77777777" w:rsidTr="00887618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0C88E9E" w14:textId="7F49D039" w:rsidR="008C0A8C" w:rsidRPr="004D0180" w:rsidRDefault="006A64D5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6A6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2B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ác tổ sinh hoạt chuyên môn</w:t>
            </w:r>
          </w:p>
        </w:tc>
        <w:tc>
          <w:tcPr>
            <w:tcW w:w="2835" w:type="dxa"/>
            <w:vAlign w:val="center"/>
          </w:tcPr>
          <w:p w14:paraId="09141B4B" w14:textId="6B2B1A0E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6367C231" w14:textId="15CA1C21" w:rsidR="008C0A8C" w:rsidRPr="004D0180" w:rsidRDefault="001A2B26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4E9C4A83" w14:textId="77777777" w:rsidTr="00AE60A4">
        <w:trPr>
          <w:trHeight w:val="225"/>
        </w:trPr>
        <w:tc>
          <w:tcPr>
            <w:tcW w:w="1710" w:type="dxa"/>
            <w:vAlign w:val="center"/>
          </w:tcPr>
          <w:p w14:paraId="3F486827" w14:textId="793E8B58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14:paraId="36A0B864" w14:textId="2EFC8B34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Align w:val="center"/>
          </w:tcPr>
          <w:p w14:paraId="4ECEA7CC" w14:textId="50740ECC" w:rsidR="006D02BA" w:rsidRPr="004D0180" w:rsidRDefault="006D02BA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9082449" w14:textId="76BBB3CA" w:rsidR="006D02BA" w:rsidRPr="004D0180" w:rsidRDefault="006D02BA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Dự hội nghị khuyến học xã Phú Thị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64E2ED" w14:textId="0C33ABAD" w:rsidR="006D02BA" w:rsidRPr="006D02BA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UBND xã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629934" w14:textId="78378593" w:rsidR="006D02BA" w:rsidRPr="004D0180" w:rsidRDefault="006D02BA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Chi hội KH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5208"/>
    <w:rsid w:val="00517722"/>
    <w:rsid w:val="0052122C"/>
    <w:rsid w:val="00524321"/>
    <w:rsid w:val="00545496"/>
    <w:rsid w:val="00564C77"/>
    <w:rsid w:val="00574C17"/>
    <w:rsid w:val="00583955"/>
    <w:rsid w:val="0059075D"/>
    <w:rsid w:val="005A5DA8"/>
    <w:rsid w:val="005B6B6D"/>
    <w:rsid w:val="00611B32"/>
    <w:rsid w:val="00613EFB"/>
    <w:rsid w:val="00615123"/>
    <w:rsid w:val="00632C31"/>
    <w:rsid w:val="00645DBE"/>
    <w:rsid w:val="00653989"/>
    <w:rsid w:val="00677647"/>
    <w:rsid w:val="00693F0E"/>
    <w:rsid w:val="006A64D5"/>
    <w:rsid w:val="006C514E"/>
    <w:rsid w:val="006D02BA"/>
    <w:rsid w:val="006D400E"/>
    <w:rsid w:val="00726956"/>
    <w:rsid w:val="00782327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3805-1AAC-4BF4-9DC9-751A79F4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20</cp:revision>
  <dcterms:created xsi:type="dcterms:W3CDTF">2021-10-30T09:54:00Z</dcterms:created>
  <dcterms:modified xsi:type="dcterms:W3CDTF">2021-11-21T07:45:00Z</dcterms:modified>
</cp:coreProperties>
</file>